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3CA" w:rsidRPr="009D33CA" w:rsidRDefault="009D33CA" w:rsidP="009D33CA">
      <w:pPr>
        <w:jc w:val="center"/>
        <w:rPr>
          <w:rFonts w:cs="Calibri"/>
          <w:b/>
          <w:lang w:val="ru-RU"/>
        </w:rPr>
      </w:pPr>
      <w:r>
        <w:rPr>
          <w:rFonts w:cs="Calibri"/>
          <w:b/>
          <w:lang w:val="ru-RU"/>
        </w:rPr>
        <w:t>ЗАЯВЛЕНИЕ УЧАСТНИКА ПРОЕКТА</w:t>
      </w:r>
      <w:r w:rsidRPr="009D33CA">
        <w:rPr>
          <w:rFonts w:cs="Calibri"/>
          <w:b/>
          <w:lang w:val="ru-RU"/>
        </w:rPr>
        <w:t xml:space="preserve"> </w:t>
      </w:r>
    </w:p>
    <w:p w:rsidR="009D33CA" w:rsidRPr="009D33CA" w:rsidRDefault="009D33CA" w:rsidP="009D33CA">
      <w:pPr>
        <w:jc w:val="center"/>
        <w:rPr>
          <w:rFonts w:cs="Calibri"/>
          <w:lang w:val="ru-RU"/>
        </w:rPr>
      </w:pPr>
      <w:r w:rsidRPr="009D33CA">
        <w:rPr>
          <w:rFonts w:cs="Calibri"/>
          <w:lang w:val="ru-RU"/>
        </w:rPr>
        <w:t>(Информационное обязательство в связи со ст. 13 и ст. 14 Регламента Европейского Парламента и Совета</w:t>
      </w:r>
      <w:r>
        <w:rPr>
          <w:rFonts w:cs="Calibri"/>
          <w:lang w:val="ru-RU"/>
        </w:rPr>
        <w:t xml:space="preserve"> </w:t>
      </w:r>
      <w:r w:rsidR="003C0BD7">
        <w:rPr>
          <w:rFonts w:cs="Calibri"/>
          <w:lang w:val="ru-RU"/>
        </w:rPr>
        <w:t>ЕС</w:t>
      </w:r>
      <w:r>
        <w:rPr>
          <w:rFonts w:cs="Calibri"/>
          <w:lang w:val="ru-RU"/>
        </w:rPr>
        <w:t xml:space="preserve"> 2016/679)</w:t>
      </w:r>
    </w:p>
    <w:p w:rsidR="009D33CA" w:rsidRPr="00C95FDB" w:rsidRDefault="001E73A6" w:rsidP="009D33CA">
      <w:p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cs="Calibri"/>
          <w:lang w:val="ru-RU"/>
        </w:rPr>
        <w:t xml:space="preserve">В связи с участием в проекте </w:t>
      </w:r>
      <w:r w:rsidR="00C95FDB" w:rsidRPr="003E58FC">
        <w:rPr>
          <w:rFonts w:ascii="Arial" w:hAnsi="Arial" w:cs="Arial"/>
          <w:i/>
        </w:rPr>
        <w:t>S</w:t>
      </w:r>
      <w:r w:rsidR="00C95FDB" w:rsidRPr="00C95FDB">
        <w:rPr>
          <w:rFonts w:ascii="Arial" w:hAnsi="Arial" w:cs="Arial"/>
          <w:i/>
          <w:lang w:val="ru-RU"/>
        </w:rPr>
        <w:t>ł</w:t>
      </w:r>
      <w:r w:rsidR="00C95FDB" w:rsidRPr="003E58FC">
        <w:rPr>
          <w:rFonts w:ascii="Arial" w:hAnsi="Arial" w:cs="Arial"/>
          <w:i/>
        </w:rPr>
        <w:t>ucham</w:t>
      </w:r>
      <w:r w:rsidR="00C95FDB" w:rsidRPr="00C95FDB">
        <w:rPr>
          <w:rFonts w:ascii="Arial" w:hAnsi="Arial" w:cs="Arial"/>
          <w:i/>
          <w:lang w:val="ru-RU"/>
        </w:rPr>
        <w:t xml:space="preserve">, </w:t>
      </w:r>
      <w:r w:rsidR="00C95FDB" w:rsidRPr="003E58FC">
        <w:rPr>
          <w:rFonts w:ascii="Arial" w:hAnsi="Arial" w:cs="Arial"/>
          <w:i/>
        </w:rPr>
        <w:t>rozumiem</w:t>
      </w:r>
      <w:r w:rsidR="00C95FDB" w:rsidRPr="00C95FDB">
        <w:rPr>
          <w:rFonts w:ascii="Arial" w:hAnsi="Arial" w:cs="Arial"/>
          <w:i/>
          <w:lang w:val="ru-RU"/>
        </w:rPr>
        <w:t xml:space="preserve">, </w:t>
      </w:r>
      <w:r w:rsidR="00C95FDB" w:rsidRPr="003E58FC">
        <w:rPr>
          <w:rFonts w:ascii="Arial" w:hAnsi="Arial" w:cs="Arial"/>
          <w:i/>
        </w:rPr>
        <w:t>dzia</w:t>
      </w:r>
      <w:r w:rsidR="00C95FDB" w:rsidRPr="00C95FDB">
        <w:rPr>
          <w:rFonts w:ascii="Arial" w:hAnsi="Arial" w:cs="Arial"/>
          <w:i/>
          <w:lang w:val="ru-RU"/>
        </w:rPr>
        <w:t>ł</w:t>
      </w:r>
      <w:r w:rsidR="00C95FDB" w:rsidRPr="003E58FC">
        <w:rPr>
          <w:rFonts w:ascii="Arial" w:hAnsi="Arial" w:cs="Arial"/>
          <w:i/>
        </w:rPr>
        <w:t>am</w:t>
      </w:r>
      <w:r w:rsidR="00C95FDB" w:rsidRPr="00C95FDB">
        <w:rPr>
          <w:rFonts w:ascii="Arial" w:hAnsi="Arial" w:cs="Arial"/>
          <w:i/>
          <w:lang w:val="ru-RU"/>
        </w:rPr>
        <w:t xml:space="preserve">. </w:t>
      </w:r>
      <w:r w:rsidR="00C95FDB" w:rsidRPr="003E58FC">
        <w:rPr>
          <w:rFonts w:ascii="Arial" w:hAnsi="Arial" w:cs="Arial"/>
          <w:i/>
        </w:rPr>
        <w:t>Poszerzanie kompetencji językowych cudzoziemców w celu zapobiegania alienacji społeczno-zawodowej</w:t>
      </w:r>
      <w:r w:rsidRPr="00C95FDB">
        <w:rPr>
          <w:rFonts w:asciiTheme="minorHAnsi" w:hAnsiTheme="minorHAnsi" w:cstheme="minorHAnsi"/>
          <w:i/>
        </w:rPr>
        <w:t xml:space="preserve">, </w:t>
      </w:r>
      <w:r>
        <w:rPr>
          <w:rFonts w:asciiTheme="minorHAnsi" w:hAnsiTheme="minorHAnsi" w:cstheme="minorHAnsi"/>
          <w:lang w:val="ru-RU"/>
        </w:rPr>
        <w:t>принимаю</w:t>
      </w:r>
      <w:r w:rsidRPr="00C95FD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ru-RU"/>
        </w:rPr>
        <w:t>во</w:t>
      </w:r>
      <w:r w:rsidRPr="00C95FD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ru-RU"/>
        </w:rPr>
        <w:t>внимание</w:t>
      </w:r>
      <w:r w:rsidRPr="00C95FD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  <w:lang w:val="ru-RU"/>
        </w:rPr>
        <w:t>что</w:t>
      </w:r>
      <w:r w:rsidRPr="00C95FDB">
        <w:rPr>
          <w:rFonts w:asciiTheme="minorHAnsi" w:hAnsiTheme="minorHAnsi" w:cstheme="minorHAnsi"/>
        </w:rPr>
        <w:t>:</w:t>
      </w:r>
    </w:p>
    <w:p w:rsidR="003C0BD7" w:rsidRPr="004C3DEB" w:rsidRDefault="001E73A6" w:rsidP="003C0BD7">
      <w:pPr>
        <w:numPr>
          <w:ilvl w:val="0"/>
          <w:numId w:val="1"/>
        </w:numPr>
        <w:spacing w:after="120" w:line="240" w:lineRule="auto"/>
        <w:jc w:val="both"/>
        <w:rPr>
          <w:rFonts w:cs="Calibri"/>
          <w:lang w:val="ru-RU"/>
        </w:rPr>
      </w:pPr>
      <w:r w:rsidRPr="001E73A6">
        <w:rPr>
          <w:rFonts w:cs="Calibri"/>
          <w:lang w:val="ru-RU"/>
        </w:rPr>
        <w:t xml:space="preserve">Администратором моих персональных данных является министр, отвечающий за региональное развитие, действующий в качестве управляющего органа для </w:t>
      </w:r>
      <w:r w:rsidR="004C3DEB">
        <w:rPr>
          <w:rFonts w:cs="Calibri"/>
          <w:lang w:val="ru-RU"/>
        </w:rPr>
        <w:t>Оперативной П</w:t>
      </w:r>
      <w:r w:rsidR="004C3DEB" w:rsidRPr="000F4FD6">
        <w:rPr>
          <w:rFonts w:cs="Calibri"/>
          <w:lang w:val="ru-RU"/>
        </w:rPr>
        <w:t>рограммы</w:t>
      </w:r>
      <w:r w:rsidR="004C3DEB">
        <w:rPr>
          <w:rFonts w:cs="Calibri"/>
          <w:lang w:val="ru-RU"/>
        </w:rPr>
        <w:t xml:space="preserve"> Знание Образование Развитие</w:t>
      </w:r>
      <w:r w:rsidR="00950C7D">
        <w:rPr>
          <w:rFonts w:cs="Calibri"/>
          <w:lang w:val="ru-RU"/>
        </w:rPr>
        <w:t xml:space="preserve"> (ОП ЗОР)</w:t>
      </w:r>
      <w:r w:rsidR="00EA186F">
        <w:rPr>
          <w:rFonts w:cs="Calibri"/>
          <w:lang w:val="ru-RU"/>
        </w:rPr>
        <w:t xml:space="preserve"> на 2014–2020 гг., ш</w:t>
      </w:r>
      <w:r w:rsidRPr="001E73A6">
        <w:rPr>
          <w:rFonts w:cs="Calibri"/>
          <w:lang w:val="ru-RU"/>
        </w:rPr>
        <w:t>таб-квартира которого находится по адресу</w:t>
      </w:r>
      <w:r w:rsidR="00DD3E47">
        <w:rPr>
          <w:rFonts w:cs="Calibri"/>
          <w:lang w:val="ru-RU"/>
        </w:rPr>
        <w:t xml:space="preserve">: </w:t>
      </w:r>
      <w:r w:rsidR="00DD3E47" w:rsidRPr="004C3DEB">
        <w:rPr>
          <w:rFonts w:cs="Calibri"/>
          <w:lang w:val="ru-RU"/>
        </w:rPr>
        <w:t xml:space="preserve">00-926 </w:t>
      </w:r>
      <w:r w:rsidR="00DD3E47">
        <w:rPr>
          <w:rFonts w:cs="Calibri"/>
          <w:lang w:val="ru-RU"/>
        </w:rPr>
        <w:t xml:space="preserve">г. </w:t>
      </w:r>
      <w:r w:rsidR="00DD3E47" w:rsidRPr="004C3DEB">
        <w:rPr>
          <w:rFonts w:cs="Calibri"/>
          <w:lang w:val="ru-RU"/>
        </w:rPr>
        <w:t>Варшава</w:t>
      </w:r>
      <w:r w:rsidR="00DD3E47">
        <w:rPr>
          <w:rFonts w:cs="Calibri"/>
          <w:lang w:val="ru-RU"/>
        </w:rPr>
        <w:t>,</w:t>
      </w:r>
      <w:r w:rsidRPr="001E73A6">
        <w:rPr>
          <w:rFonts w:cs="Calibri"/>
          <w:lang w:val="ru-RU"/>
        </w:rPr>
        <w:t xml:space="preserve"> ул. </w:t>
      </w:r>
      <w:r w:rsidR="000F4FD6">
        <w:rPr>
          <w:rFonts w:cs="Calibri"/>
          <w:lang w:val="ru-RU"/>
        </w:rPr>
        <w:t>Вспулна</w:t>
      </w:r>
      <w:r w:rsidR="00DD3E47">
        <w:rPr>
          <w:rFonts w:cs="Calibri"/>
          <w:lang w:val="ru-RU"/>
        </w:rPr>
        <w:t>, 2/4</w:t>
      </w:r>
      <w:r w:rsidR="003C0BD7" w:rsidRPr="004C3DEB">
        <w:rPr>
          <w:rFonts w:cs="Calibri"/>
          <w:lang w:val="ru-RU"/>
        </w:rPr>
        <w:t>.</w:t>
      </w:r>
      <w:r w:rsidR="003C0BD7">
        <w:rPr>
          <w:rFonts w:cs="Calibri"/>
          <w:lang w:val="ru-RU"/>
        </w:rPr>
        <w:t xml:space="preserve"> </w:t>
      </w:r>
    </w:p>
    <w:p w:rsidR="00995C89" w:rsidRDefault="003C0BD7" w:rsidP="003C0BD7">
      <w:pPr>
        <w:numPr>
          <w:ilvl w:val="0"/>
          <w:numId w:val="1"/>
        </w:numPr>
        <w:spacing w:after="120" w:line="240" w:lineRule="auto"/>
        <w:jc w:val="both"/>
        <w:rPr>
          <w:rFonts w:cs="Calibri"/>
          <w:lang w:val="ru-RU"/>
        </w:rPr>
      </w:pPr>
      <w:r w:rsidRPr="003C0BD7">
        <w:rPr>
          <w:rFonts w:cs="Calibri"/>
          <w:lang w:val="ru-RU"/>
        </w:rPr>
        <w:t xml:space="preserve">Обработка моих персональных данных является законной и соответствует условиям, указанным в </w:t>
      </w:r>
      <w:r w:rsidR="004A4EE0">
        <w:rPr>
          <w:rFonts w:cs="Calibri"/>
        </w:rPr>
        <w:t>art</w:t>
      </w:r>
      <w:r w:rsidR="004A4EE0" w:rsidRPr="004A4EE0">
        <w:rPr>
          <w:rFonts w:cs="Calibri"/>
          <w:lang w:val="ru-RU"/>
        </w:rPr>
        <w:t xml:space="preserve">. 6 </w:t>
      </w:r>
      <w:r w:rsidR="004A4EE0">
        <w:rPr>
          <w:rFonts w:cs="Calibri"/>
        </w:rPr>
        <w:t>ust</w:t>
      </w:r>
      <w:r w:rsidR="004A4EE0" w:rsidRPr="004A4EE0">
        <w:rPr>
          <w:rFonts w:cs="Calibri"/>
          <w:lang w:val="ru-RU"/>
        </w:rPr>
        <w:t xml:space="preserve">. 1 </w:t>
      </w:r>
      <w:r w:rsidR="004A4EE0">
        <w:rPr>
          <w:rFonts w:cs="Calibri"/>
        </w:rPr>
        <w:t>li</w:t>
      </w:r>
      <w:r w:rsidR="004A4EE0" w:rsidRPr="00D14297">
        <w:rPr>
          <w:rFonts w:cs="Calibri"/>
        </w:rPr>
        <w:t>t</w:t>
      </w:r>
      <w:r w:rsidR="004A4EE0" w:rsidRPr="004A4EE0">
        <w:rPr>
          <w:rFonts w:cs="Calibri"/>
          <w:lang w:val="ru-RU"/>
        </w:rPr>
        <w:t xml:space="preserve">. </w:t>
      </w:r>
      <w:r w:rsidR="004A4EE0" w:rsidRPr="00D14297">
        <w:rPr>
          <w:rFonts w:cs="Calibri"/>
        </w:rPr>
        <w:t>c</w:t>
      </w:r>
      <w:r w:rsidR="004A4EE0" w:rsidRPr="004A4EE0">
        <w:rPr>
          <w:rFonts w:cs="Calibri"/>
          <w:lang w:val="ru-RU"/>
        </w:rPr>
        <w:t xml:space="preserve"> </w:t>
      </w:r>
      <w:r w:rsidR="004A4EE0">
        <w:rPr>
          <w:rFonts w:cs="Calibri"/>
          <w:lang w:val="ru-RU"/>
        </w:rPr>
        <w:t>и</w:t>
      </w:r>
      <w:r w:rsidR="004A4EE0" w:rsidRPr="004A4EE0">
        <w:rPr>
          <w:rFonts w:cs="Calibri"/>
          <w:lang w:val="ru-RU"/>
        </w:rPr>
        <w:t xml:space="preserve"> </w:t>
      </w:r>
      <w:r w:rsidR="004A4EE0">
        <w:rPr>
          <w:rFonts w:cs="Calibri"/>
        </w:rPr>
        <w:t>art</w:t>
      </w:r>
      <w:r w:rsidR="004A4EE0" w:rsidRPr="004A4EE0">
        <w:rPr>
          <w:rFonts w:cs="Calibri"/>
          <w:lang w:val="ru-RU"/>
        </w:rPr>
        <w:t xml:space="preserve">. 9 </w:t>
      </w:r>
      <w:r w:rsidR="004A4EE0">
        <w:rPr>
          <w:rFonts w:cs="Calibri"/>
        </w:rPr>
        <w:t>ust</w:t>
      </w:r>
      <w:r w:rsidR="004A4EE0" w:rsidRPr="004A4EE0">
        <w:rPr>
          <w:rFonts w:cs="Calibri"/>
          <w:lang w:val="ru-RU"/>
        </w:rPr>
        <w:t xml:space="preserve">. 2 </w:t>
      </w:r>
      <w:r w:rsidR="004A4EE0">
        <w:rPr>
          <w:rFonts w:cs="Calibri"/>
        </w:rPr>
        <w:t>lit</w:t>
      </w:r>
      <w:r w:rsidR="004A4EE0" w:rsidRPr="004A4EE0">
        <w:rPr>
          <w:rFonts w:cs="Calibri"/>
          <w:lang w:val="ru-RU"/>
        </w:rPr>
        <w:t xml:space="preserve">. </w:t>
      </w:r>
      <w:r w:rsidR="004A4EE0">
        <w:rPr>
          <w:rFonts w:cs="Calibri"/>
        </w:rPr>
        <w:t>g</w:t>
      </w:r>
      <w:r w:rsidR="004A4EE0" w:rsidRPr="004A4EE0">
        <w:rPr>
          <w:rFonts w:cs="Calibri"/>
          <w:lang w:val="ru-RU"/>
        </w:rPr>
        <w:t xml:space="preserve"> </w:t>
      </w:r>
      <w:r w:rsidR="004A4EE0" w:rsidRPr="00D14297">
        <w:rPr>
          <w:rFonts w:cs="Calibri"/>
        </w:rPr>
        <w:t>Rozporz</w:t>
      </w:r>
      <w:r w:rsidR="004A4EE0" w:rsidRPr="004A4EE0">
        <w:rPr>
          <w:rFonts w:cs="Calibri"/>
          <w:lang w:val="ru-RU"/>
        </w:rPr>
        <w:t>ą</w:t>
      </w:r>
      <w:r w:rsidR="004A4EE0" w:rsidRPr="00D14297">
        <w:rPr>
          <w:rFonts w:cs="Calibri"/>
        </w:rPr>
        <w:t>dzenia</w:t>
      </w:r>
      <w:r w:rsidR="004A4EE0" w:rsidRPr="004A4EE0">
        <w:rPr>
          <w:rFonts w:cs="Calibri"/>
          <w:lang w:val="ru-RU"/>
        </w:rPr>
        <w:t xml:space="preserve"> </w:t>
      </w:r>
      <w:r w:rsidR="004A4EE0" w:rsidRPr="00D14297">
        <w:rPr>
          <w:rFonts w:cs="Calibri"/>
        </w:rPr>
        <w:t>Parlamentu</w:t>
      </w:r>
      <w:r w:rsidR="004A4EE0" w:rsidRPr="004A4EE0">
        <w:rPr>
          <w:rFonts w:cs="Calibri"/>
          <w:lang w:val="ru-RU"/>
        </w:rPr>
        <w:t xml:space="preserve"> </w:t>
      </w:r>
      <w:r w:rsidR="004A4EE0" w:rsidRPr="00D14297">
        <w:rPr>
          <w:rFonts w:cs="Calibri"/>
        </w:rPr>
        <w:t>Europejskiego</w:t>
      </w:r>
      <w:r w:rsidR="004A4EE0" w:rsidRPr="004A4EE0">
        <w:rPr>
          <w:rFonts w:cs="Calibri"/>
          <w:lang w:val="ru-RU"/>
        </w:rPr>
        <w:t xml:space="preserve"> </w:t>
      </w:r>
      <w:r w:rsidR="004A4EE0" w:rsidRPr="00D14297">
        <w:rPr>
          <w:rFonts w:cs="Calibri"/>
        </w:rPr>
        <w:t>i</w:t>
      </w:r>
      <w:r w:rsidR="004A4EE0" w:rsidRPr="004A4EE0">
        <w:rPr>
          <w:rFonts w:cs="Calibri"/>
          <w:lang w:val="ru-RU"/>
        </w:rPr>
        <w:t xml:space="preserve"> </w:t>
      </w:r>
      <w:r w:rsidR="004A4EE0" w:rsidRPr="00D14297">
        <w:rPr>
          <w:rFonts w:cs="Calibri"/>
        </w:rPr>
        <w:t>Rady</w:t>
      </w:r>
      <w:r w:rsidR="004A4EE0" w:rsidRPr="004A4EE0">
        <w:rPr>
          <w:rFonts w:cs="Calibri"/>
          <w:lang w:val="ru-RU"/>
        </w:rPr>
        <w:t xml:space="preserve"> (</w:t>
      </w:r>
      <w:r w:rsidR="004A4EE0" w:rsidRPr="00D14297">
        <w:rPr>
          <w:rFonts w:cs="Calibri"/>
        </w:rPr>
        <w:t>UE</w:t>
      </w:r>
      <w:r w:rsidR="004A4EE0" w:rsidRPr="004A4EE0">
        <w:rPr>
          <w:rFonts w:cs="Calibri"/>
          <w:lang w:val="ru-RU"/>
        </w:rPr>
        <w:t xml:space="preserve">) 2016/679 </w:t>
      </w:r>
      <w:r w:rsidRPr="003C0BD7">
        <w:rPr>
          <w:rFonts w:cs="Calibri"/>
          <w:lang w:val="ru-RU"/>
        </w:rPr>
        <w:t xml:space="preserve">- личные данные необходимы для реализации </w:t>
      </w:r>
      <w:r w:rsidR="004C3DEB">
        <w:rPr>
          <w:rFonts w:cs="Calibri"/>
          <w:lang w:val="ru-RU"/>
        </w:rPr>
        <w:t>Оперативной П</w:t>
      </w:r>
      <w:r w:rsidR="004C3DEB" w:rsidRPr="000F4FD6">
        <w:rPr>
          <w:rFonts w:cs="Calibri"/>
          <w:lang w:val="ru-RU"/>
        </w:rPr>
        <w:t>рограммы</w:t>
      </w:r>
      <w:r w:rsidR="004C3DEB">
        <w:rPr>
          <w:rFonts w:cs="Calibri"/>
          <w:lang w:val="ru-RU"/>
        </w:rPr>
        <w:t xml:space="preserve"> Знание Образование Развитие</w:t>
      </w:r>
      <w:r w:rsidR="004C3DEB" w:rsidRPr="003C0BD7">
        <w:rPr>
          <w:rFonts w:cs="Calibri"/>
          <w:lang w:val="ru-RU"/>
        </w:rPr>
        <w:t xml:space="preserve"> </w:t>
      </w:r>
      <w:r w:rsidR="000205AF">
        <w:rPr>
          <w:rFonts w:cs="Calibri"/>
          <w:lang w:val="ru-RU"/>
        </w:rPr>
        <w:t>на 2014–2020 гг.</w:t>
      </w:r>
      <w:r w:rsidR="00950C7D">
        <w:rPr>
          <w:rFonts w:cs="Calibri"/>
          <w:lang w:val="ru-RU"/>
        </w:rPr>
        <w:t xml:space="preserve"> (ОП ЗОР)</w:t>
      </w:r>
      <w:r w:rsidRPr="003C0BD7">
        <w:rPr>
          <w:rFonts w:cs="Calibri"/>
          <w:lang w:val="ru-RU"/>
        </w:rPr>
        <w:t xml:space="preserve"> на основании:</w:t>
      </w:r>
    </w:p>
    <w:p w:rsidR="000F4FD6" w:rsidRPr="000F4FD6" w:rsidRDefault="004C3DEB" w:rsidP="000F4FD6">
      <w:pPr>
        <w:numPr>
          <w:ilvl w:val="1"/>
          <w:numId w:val="3"/>
        </w:numPr>
        <w:spacing w:after="60" w:line="240" w:lineRule="auto"/>
        <w:jc w:val="both"/>
        <w:rPr>
          <w:rFonts w:cs="Calibri"/>
          <w:lang w:val="ru-RU"/>
        </w:rPr>
      </w:pPr>
      <w:r>
        <w:rPr>
          <w:rFonts w:cs="Calibri"/>
          <w:lang w:val="ru-RU"/>
        </w:rPr>
        <w:t>с</w:t>
      </w:r>
      <w:r w:rsidR="00DD3E47">
        <w:rPr>
          <w:rFonts w:cs="Calibri"/>
          <w:lang w:val="ru-RU"/>
        </w:rPr>
        <w:t xml:space="preserve">бора информации в отношении </w:t>
      </w:r>
      <w:r w:rsidR="000F4FD6">
        <w:rPr>
          <w:rFonts w:cs="Calibri"/>
          <w:lang w:val="ru-RU"/>
        </w:rPr>
        <w:t>Оперативной П</w:t>
      </w:r>
      <w:r w:rsidR="000F4FD6" w:rsidRPr="000F4FD6">
        <w:rPr>
          <w:rFonts w:cs="Calibri"/>
          <w:lang w:val="ru-RU"/>
        </w:rPr>
        <w:t>рограммы</w:t>
      </w:r>
      <w:r w:rsidR="00DD3E47">
        <w:rPr>
          <w:rFonts w:cs="Calibri"/>
          <w:lang w:val="ru-RU"/>
        </w:rPr>
        <w:t xml:space="preserve"> Знание Образование Развитие</w:t>
      </w:r>
      <w:r w:rsidR="000F4FD6" w:rsidRPr="000F4FD6">
        <w:rPr>
          <w:rFonts w:cs="Calibri"/>
          <w:lang w:val="ru-RU"/>
        </w:rPr>
        <w:t>:</w:t>
      </w:r>
    </w:p>
    <w:p w:rsidR="004A4EE0" w:rsidRDefault="00493480" w:rsidP="004A4EE0">
      <w:pPr>
        <w:numPr>
          <w:ilvl w:val="0"/>
          <w:numId w:val="2"/>
        </w:numPr>
        <w:spacing w:after="60" w:line="240" w:lineRule="auto"/>
        <w:jc w:val="both"/>
        <w:rPr>
          <w:rFonts w:cs="Calibri"/>
        </w:rPr>
      </w:pPr>
      <w:r w:rsidRPr="004A4EE0">
        <w:rPr>
          <w:rFonts w:cs="Calibri"/>
          <w:lang w:val="ru-RU"/>
        </w:rPr>
        <w:t xml:space="preserve">постановления </w:t>
      </w:r>
      <w:r w:rsidR="00FB74BD" w:rsidRPr="004A4EE0">
        <w:rPr>
          <w:rFonts w:cs="Calibri"/>
          <w:lang w:val="ru-RU"/>
        </w:rPr>
        <w:t xml:space="preserve">Европейского Парламента и Совета ЕС № 1303/2013 от 17 декабря </w:t>
      </w:r>
      <w:r w:rsidR="00FB74BD" w:rsidRPr="004A4EE0">
        <w:rPr>
          <w:lang w:val="ru-RU"/>
        </w:rPr>
        <w:t>2013 г., устанавливающего общие правила</w:t>
      </w:r>
      <w:r w:rsidR="00764DD4" w:rsidRPr="004A4EE0">
        <w:rPr>
          <w:lang w:val="ru-RU"/>
        </w:rPr>
        <w:t>,</w:t>
      </w:r>
      <w:r w:rsidR="00FB74BD" w:rsidRPr="004A4EE0">
        <w:rPr>
          <w:lang w:val="ru-RU"/>
        </w:rPr>
        <w:t xml:space="preserve"> </w:t>
      </w:r>
      <w:r w:rsidR="00764DD4" w:rsidRPr="004A4EE0">
        <w:rPr>
          <w:lang w:val="ru-RU"/>
        </w:rPr>
        <w:t>касающиеся</w:t>
      </w:r>
      <w:r w:rsidR="00FB74BD" w:rsidRPr="004A4EE0">
        <w:rPr>
          <w:lang w:val="ru-RU"/>
        </w:rPr>
        <w:t xml:space="preserve"> Европейского Фонда Регионального Развития, </w:t>
      </w:r>
      <w:r w:rsidR="001A562E" w:rsidRPr="004A4EE0">
        <w:rPr>
          <w:lang w:val="ru-RU"/>
        </w:rPr>
        <w:t>Европейского Социального</w:t>
      </w:r>
      <w:r w:rsidR="00FB74BD" w:rsidRPr="004A4EE0">
        <w:rPr>
          <w:lang w:val="ru-RU"/>
        </w:rPr>
        <w:t xml:space="preserve"> </w:t>
      </w:r>
      <w:r w:rsidR="001A562E" w:rsidRPr="004A4EE0">
        <w:rPr>
          <w:lang w:val="ru-RU"/>
        </w:rPr>
        <w:t>Ф</w:t>
      </w:r>
      <w:r w:rsidR="00FB74BD" w:rsidRPr="004A4EE0">
        <w:rPr>
          <w:lang w:val="ru-RU"/>
        </w:rPr>
        <w:t>онд</w:t>
      </w:r>
      <w:r w:rsidR="001A562E" w:rsidRPr="004A4EE0">
        <w:rPr>
          <w:lang w:val="ru-RU"/>
        </w:rPr>
        <w:t>а</w:t>
      </w:r>
      <w:r w:rsidR="00FB74BD" w:rsidRPr="004A4EE0">
        <w:rPr>
          <w:lang w:val="ru-RU"/>
        </w:rPr>
        <w:t>, Фонд</w:t>
      </w:r>
      <w:r w:rsidR="001A562E" w:rsidRPr="004A4EE0">
        <w:rPr>
          <w:lang w:val="ru-RU"/>
        </w:rPr>
        <w:t>а Единства, Европейского Сельскохозяйственного Ф</w:t>
      </w:r>
      <w:r w:rsidR="00FB74BD" w:rsidRPr="004A4EE0">
        <w:rPr>
          <w:lang w:val="ru-RU"/>
        </w:rPr>
        <w:t>онд</w:t>
      </w:r>
      <w:r w:rsidR="001A562E" w:rsidRPr="004A4EE0">
        <w:rPr>
          <w:lang w:val="ru-RU"/>
        </w:rPr>
        <w:t>а</w:t>
      </w:r>
      <w:r w:rsidR="00764DD4" w:rsidRPr="004A4EE0">
        <w:rPr>
          <w:lang w:val="ru-RU"/>
        </w:rPr>
        <w:t xml:space="preserve"> для</w:t>
      </w:r>
      <w:r w:rsidR="001A562E" w:rsidRPr="004A4EE0">
        <w:rPr>
          <w:lang w:val="ru-RU"/>
        </w:rPr>
        <w:t xml:space="preserve"> Развития Сельских Районов и Европейского Ф</w:t>
      </w:r>
      <w:r w:rsidR="00FB74BD" w:rsidRPr="004A4EE0">
        <w:rPr>
          <w:lang w:val="ru-RU"/>
        </w:rPr>
        <w:t>онд</w:t>
      </w:r>
      <w:r w:rsidR="001A562E" w:rsidRPr="004A4EE0">
        <w:rPr>
          <w:lang w:val="ru-RU"/>
        </w:rPr>
        <w:t>а Морского и Рыбного Х</w:t>
      </w:r>
      <w:r w:rsidR="00FB74BD" w:rsidRPr="004A4EE0">
        <w:rPr>
          <w:lang w:val="ru-RU"/>
        </w:rPr>
        <w:t>озяйства</w:t>
      </w:r>
      <w:r w:rsidR="001A562E" w:rsidRPr="004A4EE0">
        <w:rPr>
          <w:lang w:val="ru-RU"/>
        </w:rPr>
        <w:t>,</w:t>
      </w:r>
      <w:r w:rsidR="00992990" w:rsidRPr="004A4EE0">
        <w:rPr>
          <w:lang w:val="ru-RU"/>
        </w:rPr>
        <w:t xml:space="preserve"> и устанавливающего общие положения</w:t>
      </w:r>
      <w:r w:rsidR="00764DD4" w:rsidRPr="004A4EE0">
        <w:rPr>
          <w:lang w:val="ru-RU"/>
        </w:rPr>
        <w:t>, касающиеся</w:t>
      </w:r>
      <w:r w:rsidR="00992990" w:rsidRPr="004A4EE0">
        <w:rPr>
          <w:lang w:val="ru-RU"/>
        </w:rPr>
        <w:t xml:space="preserve"> Европейского Фонда Регионального Развития, Европейского Социального Фонда, </w:t>
      </w:r>
      <w:r w:rsidR="00992FB0" w:rsidRPr="004A4EE0">
        <w:rPr>
          <w:lang w:val="ru-RU"/>
        </w:rPr>
        <w:t xml:space="preserve">Фонда Единства </w:t>
      </w:r>
      <w:r w:rsidR="00992990" w:rsidRPr="004A4EE0">
        <w:rPr>
          <w:lang w:val="ru-RU"/>
        </w:rPr>
        <w:t xml:space="preserve">и </w:t>
      </w:r>
      <w:r w:rsidR="00992FB0" w:rsidRPr="004A4EE0">
        <w:rPr>
          <w:lang w:val="ru-RU"/>
        </w:rPr>
        <w:t>Европейского Фонда Морского и Рыбного Хозяйства,</w:t>
      </w:r>
      <w:r w:rsidR="001A562E" w:rsidRPr="004A4EE0">
        <w:rPr>
          <w:lang w:val="ru-RU"/>
        </w:rPr>
        <w:t xml:space="preserve"> а так же отменяющего постановление Совета (ЕС) № 1083/2006</w:t>
      </w:r>
      <w:r w:rsidR="001A562E" w:rsidRPr="004A4EE0">
        <w:rPr>
          <w:color w:val="FF0000"/>
          <w:lang w:val="ru-RU"/>
        </w:rPr>
        <w:t xml:space="preserve"> </w:t>
      </w:r>
      <w:r w:rsidR="004A4EE0" w:rsidRPr="004A4EE0">
        <w:rPr>
          <w:rFonts w:cs="Calibri"/>
          <w:lang w:val="ru-RU"/>
        </w:rPr>
        <w:t>(</w:t>
      </w:r>
      <w:r w:rsidR="004A4EE0">
        <w:rPr>
          <w:rFonts w:cs="Calibri"/>
        </w:rPr>
        <w:t>Dz</w:t>
      </w:r>
      <w:r w:rsidR="004A4EE0" w:rsidRPr="004A4EE0">
        <w:rPr>
          <w:rFonts w:cs="Calibri"/>
          <w:lang w:val="ru-RU"/>
        </w:rPr>
        <w:t xml:space="preserve">. </w:t>
      </w:r>
      <w:r w:rsidR="004A4EE0">
        <w:rPr>
          <w:rFonts w:cs="Calibri"/>
        </w:rPr>
        <w:t>Urz</w:t>
      </w:r>
      <w:r w:rsidR="004A4EE0" w:rsidRPr="004A4EE0">
        <w:rPr>
          <w:rFonts w:cs="Calibri"/>
          <w:lang w:val="ru-RU"/>
        </w:rPr>
        <w:t xml:space="preserve">. </w:t>
      </w:r>
      <w:r w:rsidR="004A4EE0">
        <w:rPr>
          <w:rFonts w:cs="Calibri"/>
        </w:rPr>
        <w:t>UE L 347 z 20.12.2013, str. 320, z późn. zm.),</w:t>
      </w:r>
    </w:p>
    <w:p w:rsidR="004A4EE0" w:rsidRDefault="00493480" w:rsidP="004A4EE0">
      <w:pPr>
        <w:numPr>
          <w:ilvl w:val="0"/>
          <w:numId w:val="2"/>
        </w:numPr>
        <w:spacing w:after="60" w:line="240" w:lineRule="auto"/>
        <w:jc w:val="both"/>
        <w:rPr>
          <w:rFonts w:cs="Calibri"/>
        </w:rPr>
      </w:pPr>
      <w:r w:rsidRPr="004A4EE0">
        <w:rPr>
          <w:rFonts w:cs="Calibri"/>
          <w:lang w:val="ru-RU"/>
        </w:rPr>
        <w:t xml:space="preserve">постановления </w:t>
      </w:r>
      <w:r w:rsidR="00992990" w:rsidRPr="004A4EE0">
        <w:rPr>
          <w:rFonts w:cs="Calibri"/>
          <w:lang w:val="ru-RU"/>
        </w:rPr>
        <w:t xml:space="preserve">Европейского Парламента и Совета ЕС № 1304/2013 от 17 декабря </w:t>
      </w:r>
      <w:r w:rsidR="00992990" w:rsidRPr="004A4EE0">
        <w:rPr>
          <w:lang w:val="ru-RU"/>
        </w:rPr>
        <w:t xml:space="preserve">2013 г. по делу Европейского Социального Фонда и </w:t>
      </w:r>
      <w:r w:rsidR="00764DD4" w:rsidRPr="004A4EE0">
        <w:rPr>
          <w:lang w:val="ru-RU"/>
        </w:rPr>
        <w:t xml:space="preserve">отменяющего постановление Совета Совета (ЕС) № </w:t>
      </w:r>
      <w:r w:rsidR="00764DD4" w:rsidRPr="004A4EE0">
        <w:rPr>
          <w:rFonts w:cs="Calibri"/>
          <w:lang w:val="ru-RU"/>
        </w:rPr>
        <w:t xml:space="preserve">1081/2006 </w:t>
      </w:r>
      <w:r w:rsidR="004A4EE0" w:rsidRPr="004A4EE0">
        <w:rPr>
          <w:rFonts w:cs="Calibri"/>
          <w:lang w:val="ru-RU"/>
        </w:rPr>
        <w:t>(</w:t>
      </w:r>
      <w:r w:rsidR="004A4EE0">
        <w:rPr>
          <w:rFonts w:cs="Calibri"/>
        </w:rPr>
        <w:t>Dz</w:t>
      </w:r>
      <w:r w:rsidR="004A4EE0" w:rsidRPr="004A4EE0">
        <w:rPr>
          <w:rFonts w:cs="Calibri"/>
          <w:lang w:val="ru-RU"/>
        </w:rPr>
        <w:t xml:space="preserve">. </w:t>
      </w:r>
      <w:r w:rsidR="004A4EE0">
        <w:rPr>
          <w:rFonts w:cs="Calibri"/>
        </w:rPr>
        <w:t>Urz</w:t>
      </w:r>
      <w:r w:rsidR="004A4EE0" w:rsidRPr="004A4EE0">
        <w:rPr>
          <w:rFonts w:cs="Calibri"/>
          <w:lang w:val="ru-RU"/>
        </w:rPr>
        <w:t xml:space="preserve">. </w:t>
      </w:r>
      <w:r w:rsidR="004A4EE0">
        <w:rPr>
          <w:rFonts w:cs="Calibri"/>
        </w:rPr>
        <w:t>UE L 347 z 20.12.2013, str. 470, z późn. zm.),</w:t>
      </w:r>
    </w:p>
    <w:p w:rsidR="004A4EE0" w:rsidRPr="004A4EE0" w:rsidRDefault="00C236AD" w:rsidP="004A4EE0">
      <w:pPr>
        <w:numPr>
          <w:ilvl w:val="0"/>
          <w:numId w:val="2"/>
        </w:numPr>
        <w:spacing w:after="60" w:line="240" w:lineRule="auto"/>
        <w:jc w:val="both"/>
        <w:rPr>
          <w:rFonts w:cs="Calibri"/>
          <w:lang w:val="ru-RU"/>
        </w:rPr>
      </w:pPr>
      <w:r w:rsidRPr="004A4EE0">
        <w:rPr>
          <w:rFonts w:cs="Calibri"/>
          <w:lang w:val="ru-RU"/>
        </w:rPr>
        <w:t>законы от 11 июля 2014 года о правилах реализации программ в области политики единства, финансируемых в финанс</w:t>
      </w:r>
      <w:r w:rsidR="00706D06">
        <w:rPr>
          <w:rFonts w:cs="Calibri"/>
          <w:lang w:val="ru-RU"/>
        </w:rPr>
        <w:t>овой перспективе 2014–2020 гг.</w:t>
      </w:r>
      <w:r w:rsidRPr="004A4EE0">
        <w:rPr>
          <w:rFonts w:cs="Calibri"/>
          <w:lang w:val="ru-RU"/>
        </w:rPr>
        <w:t xml:space="preserve"> </w:t>
      </w:r>
      <w:r w:rsidR="004A4EE0" w:rsidRPr="004A4EE0">
        <w:rPr>
          <w:rFonts w:cs="Calibri"/>
          <w:lang w:val="ru-RU"/>
        </w:rPr>
        <w:t>(</w:t>
      </w:r>
      <w:r w:rsidR="004A4EE0">
        <w:rPr>
          <w:rFonts w:cs="Calibri"/>
        </w:rPr>
        <w:t>Dz</w:t>
      </w:r>
      <w:r w:rsidR="004A4EE0" w:rsidRPr="004A4EE0">
        <w:rPr>
          <w:rFonts w:cs="Calibri"/>
          <w:lang w:val="ru-RU"/>
        </w:rPr>
        <w:t xml:space="preserve">. </w:t>
      </w:r>
      <w:r w:rsidR="004A4EE0">
        <w:rPr>
          <w:rFonts w:cs="Calibri"/>
        </w:rPr>
        <w:t>U</w:t>
      </w:r>
      <w:r w:rsidR="004A4EE0" w:rsidRPr="004A4EE0">
        <w:rPr>
          <w:rFonts w:cs="Calibri"/>
          <w:lang w:val="ru-RU"/>
        </w:rPr>
        <w:t xml:space="preserve">. </w:t>
      </w:r>
      <w:r w:rsidR="004A4EE0">
        <w:rPr>
          <w:rFonts w:cs="Calibri"/>
        </w:rPr>
        <w:t>z</w:t>
      </w:r>
      <w:r w:rsidR="004A4EE0" w:rsidRPr="004A4EE0">
        <w:rPr>
          <w:rFonts w:cs="Calibri"/>
          <w:lang w:val="ru-RU"/>
        </w:rPr>
        <w:t xml:space="preserve"> 2017 </w:t>
      </w:r>
      <w:r w:rsidR="004A4EE0">
        <w:rPr>
          <w:rFonts w:cs="Calibri"/>
        </w:rPr>
        <w:t>r</w:t>
      </w:r>
      <w:r w:rsidR="004A4EE0" w:rsidRPr="004A4EE0">
        <w:rPr>
          <w:rFonts w:cs="Calibri"/>
          <w:lang w:val="ru-RU"/>
        </w:rPr>
        <w:t xml:space="preserve">. </w:t>
      </w:r>
      <w:r w:rsidR="004A4EE0">
        <w:rPr>
          <w:rFonts w:cs="Calibri"/>
        </w:rPr>
        <w:t>poz</w:t>
      </w:r>
      <w:r w:rsidR="004A4EE0" w:rsidRPr="004A4EE0">
        <w:rPr>
          <w:rFonts w:cs="Calibri"/>
          <w:lang w:val="ru-RU"/>
        </w:rPr>
        <w:t xml:space="preserve">. 1460, </w:t>
      </w:r>
      <w:r w:rsidR="004A4EE0">
        <w:rPr>
          <w:rFonts w:cs="Calibri"/>
        </w:rPr>
        <w:t>z</w:t>
      </w:r>
      <w:r w:rsidR="004A4EE0" w:rsidRPr="004A4EE0">
        <w:rPr>
          <w:rFonts w:cs="Calibri"/>
          <w:lang w:val="ru-RU"/>
        </w:rPr>
        <w:t xml:space="preserve"> </w:t>
      </w:r>
      <w:r w:rsidR="004A4EE0">
        <w:rPr>
          <w:rFonts w:cs="Calibri"/>
        </w:rPr>
        <w:t>p</w:t>
      </w:r>
      <w:r w:rsidR="004A4EE0" w:rsidRPr="004A4EE0">
        <w:rPr>
          <w:rFonts w:cs="Calibri"/>
          <w:lang w:val="ru-RU"/>
        </w:rPr>
        <w:t>óź</w:t>
      </w:r>
      <w:r w:rsidR="004A4EE0">
        <w:rPr>
          <w:rFonts w:cs="Calibri"/>
        </w:rPr>
        <w:t>n</w:t>
      </w:r>
      <w:r w:rsidR="004A4EE0" w:rsidRPr="004A4EE0">
        <w:rPr>
          <w:rFonts w:cs="Calibri"/>
          <w:lang w:val="ru-RU"/>
        </w:rPr>
        <w:t xml:space="preserve">. </w:t>
      </w:r>
      <w:r w:rsidR="004A4EE0">
        <w:rPr>
          <w:rFonts w:cs="Calibri"/>
        </w:rPr>
        <w:t>zm</w:t>
      </w:r>
      <w:r w:rsidR="004A4EE0" w:rsidRPr="004A4EE0">
        <w:rPr>
          <w:rFonts w:cs="Calibri"/>
          <w:lang w:val="ru-RU"/>
        </w:rPr>
        <w:t>.);</w:t>
      </w:r>
    </w:p>
    <w:p w:rsidR="001F2265" w:rsidRPr="004A4EE0" w:rsidRDefault="00BD031A" w:rsidP="00A62DC9">
      <w:pPr>
        <w:numPr>
          <w:ilvl w:val="1"/>
          <w:numId w:val="3"/>
        </w:numPr>
        <w:spacing w:after="60" w:line="240" w:lineRule="auto"/>
        <w:jc w:val="both"/>
        <w:rPr>
          <w:rFonts w:cs="Calibri"/>
          <w:lang w:val="ru-RU"/>
        </w:rPr>
      </w:pPr>
      <w:r w:rsidRPr="004A4EE0">
        <w:rPr>
          <w:rFonts w:cs="Calibri"/>
          <w:lang w:val="ru-RU"/>
        </w:rPr>
        <w:t>сбора информации в отношении Центральной телеинформационной системы, поддерживающей реализацию операционных программ</w:t>
      </w:r>
      <w:r w:rsidR="001F2265" w:rsidRPr="004A4EE0">
        <w:rPr>
          <w:rFonts w:cs="Calibri"/>
          <w:lang w:val="ru-RU"/>
        </w:rPr>
        <w:t xml:space="preserve">: </w:t>
      </w:r>
    </w:p>
    <w:p w:rsidR="007F4BA6" w:rsidRPr="007F4BA6" w:rsidRDefault="00493480" w:rsidP="002F3C46">
      <w:pPr>
        <w:numPr>
          <w:ilvl w:val="0"/>
          <w:numId w:val="4"/>
        </w:numPr>
        <w:spacing w:after="60" w:line="240" w:lineRule="auto"/>
        <w:jc w:val="both"/>
        <w:rPr>
          <w:rFonts w:cs="Calibri"/>
          <w:lang w:val="ru-RU"/>
        </w:rPr>
      </w:pPr>
      <w:r>
        <w:rPr>
          <w:rFonts w:cs="Calibri"/>
          <w:lang w:val="ru-RU"/>
        </w:rPr>
        <w:t>постановления</w:t>
      </w:r>
      <w:r w:rsidRPr="00493480">
        <w:rPr>
          <w:rFonts w:cs="Calibri"/>
          <w:lang w:val="ru-RU"/>
        </w:rPr>
        <w:t xml:space="preserve"> </w:t>
      </w:r>
      <w:r w:rsidR="007F4BA6" w:rsidRPr="007F4BA6">
        <w:rPr>
          <w:rFonts w:cs="Calibri"/>
          <w:lang w:val="ru-RU"/>
        </w:rPr>
        <w:t xml:space="preserve">Европейского Парламента и Совета ЕС № 1303/2013 от 17 декабря </w:t>
      </w:r>
      <w:r w:rsidR="007F4BA6" w:rsidRPr="007F4BA6">
        <w:rPr>
          <w:lang w:val="ru-RU"/>
        </w:rPr>
        <w:t>2013 г., устанавливающего общие правила, касающиеся Европейского Фонда Регионального Развития, Европейского Социального Фонда, Фонда Единства, Европейского Сельскохозяйственного Фонда для Развития Сельских Районов и Европейского Фонда Морского и Рыбного Хозяйства, и устанавливающего общие положения, касающиеся Европейского Фонда Регионального Развития, Европейского Социального Фонда, Фонда Единства и Европейского Фонда Морского и Рыбного Хозяйства, а так же отменяющего постановление Совета</w:t>
      </w:r>
      <w:r w:rsidR="007F4BA6" w:rsidRPr="00F64EB9">
        <w:rPr>
          <w:lang w:val="ru-RU"/>
        </w:rPr>
        <w:t xml:space="preserve"> (ЕС) № 1083/2006,</w:t>
      </w:r>
    </w:p>
    <w:p w:rsidR="001F2265" w:rsidRDefault="00493480" w:rsidP="002F3C46">
      <w:pPr>
        <w:numPr>
          <w:ilvl w:val="0"/>
          <w:numId w:val="4"/>
        </w:numPr>
        <w:spacing w:after="60" w:line="240" w:lineRule="auto"/>
        <w:jc w:val="both"/>
        <w:rPr>
          <w:rFonts w:cs="Calibri"/>
          <w:lang w:val="ru-RU"/>
        </w:rPr>
      </w:pPr>
      <w:r>
        <w:rPr>
          <w:rFonts w:cs="Calibri"/>
          <w:lang w:val="ru-RU"/>
        </w:rPr>
        <w:t>постановления</w:t>
      </w:r>
      <w:r w:rsidRPr="00493480">
        <w:rPr>
          <w:rFonts w:cs="Calibri"/>
          <w:lang w:val="ru-RU"/>
        </w:rPr>
        <w:t xml:space="preserve"> </w:t>
      </w:r>
      <w:r w:rsidR="007F4BA6" w:rsidRPr="009D33CA">
        <w:rPr>
          <w:rFonts w:cs="Calibri"/>
          <w:lang w:val="ru-RU"/>
        </w:rPr>
        <w:t>Европейского Парламента и Совета</w:t>
      </w:r>
      <w:r w:rsidR="007F4BA6">
        <w:rPr>
          <w:rFonts w:cs="Calibri"/>
          <w:lang w:val="ru-RU"/>
        </w:rPr>
        <w:t xml:space="preserve"> ЕС № </w:t>
      </w:r>
      <w:r w:rsidR="007F4BA6" w:rsidRPr="00992990">
        <w:rPr>
          <w:rFonts w:cs="Calibri"/>
          <w:lang w:val="ru-RU"/>
        </w:rPr>
        <w:t>1304/2013</w:t>
      </w:r>
      <w:r w:rsidR="007F4BA6">
        <w:rPr>
          <w:rFonts w:cs="Calibri"/>
          <w:lang w:val="ru-RU"/>
        </w:rPr>
        <w:t xml:space="preserve"> от 17 декабря </w:t>
      </w:r>
      <w:r w:rsidR="007F4BA6" w:rsidRPr="00FB74BD">
        <w:rPr>
          <w:lang w:val="ru-RU"/>
        </w:rPr>
        <w:t>2013</w:t>
      </w:r>
      <w:r w:rsidR="007F4BA6">
        <w:rPr>
          <w:lang w:val="ru-RU"/>
        </w:rPr>
        <w:t xml:space="preserve"> г. по делу Европейского Социального</w:t>
      </w:r>
      <w:r w:rsidR="007F4BA6" w:rsidRPr="00FB74BD">
        <w:rPr>
          <w:lang w:val="ru-RU"/>
        </w:rPr>
        <w:t xml:space="preserve"> </w:t>
      </w:r>
      <w:r w:rsidR="007F4BA6">
        <w:rPr>
          <w:lang w:val="ru-RU"/>
        </w:rPr>
        <w:t>Ф</w:t>
      </w:r>
      <w:r w:rsidR="007F4BA6" w:rsidRPr="00FB74BD">
        <w:rPr>
          <w:lang w:val="ru-RU"/>
        </w:rPr>
        <w:t>онд</w:t>
      </w:r>
      <w:r w:rsidR="007F4BA6">
        <w:rPr>
          <w:lang w:val="ru-RU"/>
        </w:rPr>
        <w:t xml:space="preserve">а и отменяющего постановление </w:t>
      </w:r>
      <w:r w:rsidR="007F4BA6" w:rsidRPr="001A562E">
        <w:rPr>
          <w:lang w:val="ru-RU"/>
        </w:rPr>
        <w:t>Совета</w:t>
      </w:r>
      <w:r w:rsidR="007F4BA6">
        <w:rPr>
          <w:lang w:val="ru-RU"/>
        </w:rPr>
        <w:t xml:space="preserve"> </w:t>
      </w:r>
      <w:r w:rsidR="007F4BA6" w:rsidRPr="001A562E">
        <w:rPr>
          <w:lang w:val="ru-RU"/>
        </w:rPr>
        <w:t xml:space="preserve">Совета </w:t>
      </w:r>
      <w:r w:rsidR="007F4BA6" w:rsidRPr="00F64EB9">
        <w:rPr>
          <w:lang w:val="ru-RU"/>
        </w:rPr>
        <w:t xml:space="preserve">(ЕС) № </w:t>
      </w:r>
      <w:r w:rsidR="007F4BA6" w:rsidRPr="00764DD4">
        <w:rPr>
          <w:rFonts w:cs="Calibri"/>
          <w:lang w:val="ru-RU"/>
        </w:rPr>
        <w:t>1081/2006</w:t>
      </w:r>
      <w:r w:rsidR="001F2265" w:rsidRPr="007F4BA6">
        <w:rPr>
          <w:rFonts w:cs="Calibri"/>
          <w:lang w:val="ru-RU"/>
        </w:rPr>
        <w:t>,</w:t>
      </w:r>
    </w:p>
    <w:p w:rsidR="00DE218D" w:rsidRDefault="009A73F2" w:rsidP="00DE218D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DE218D">
        <w:rPr>
          <w:rFonts w:cs="Calibri"/>
          <w:lang w:val="ru-RU"/>
        </w:rPr>
        <w:t xml:space="preserve">законы от 11 июля 2014 </w:t>
      </w:r>
      <w:r w:rsidR="0018299E" w:rsidRPr="00DE218D">
        <w:rPr>
          <w:rFonts w:cs="Calibri"/>
          <w:lang w:val="ru-RU"/>
        </w:rPr>
        <w:t>г.</w:t>
      </w:r>
      <w:r w:rsidRPr="00DE218D">
        <w:rPr>
          <w:rFonts w:cs="Calibri"/>
          <w:lang w:val="ru-RU"/>
        </w:rPr>
        <w:t xml:space="preserve"> о правилах реализации программ в области политики единства, финансируемых в перспективе 2014–2020 </w:t>
      </w:r>
      <w:r w:rsidR="0018299E" w:rsidRPr="00DE218D">
        <w:rPr>
          <w:rFonts w:cs="Calibri"/>
          <w:lang w:val="ru-RU"/>
        </w:rPr>
        <w:t>гг.</w:t>
      </w:r>
      <w:r w:rsidRPr="00DE218D">
        <w:rPr>
          <w:rFonts w:cs="Calibri"/>
          <w:lang w:val="ru-RU"/>
        </w:rPr>
        <w:t xml:space="preserve"> </w:t>
      </w:r>
      <w:r w:rsidR="00DE218D" w:rsidRPr="00D14297">
        <w:rPr>
          <w:rFonts w:cs="Calibri"/>
        </w:rPr>
        <w:t>(Dz. U. z 2017 r. poz. 1460, z późn. zm.)</w:t>
      </w:r>
      <w:r w:rsidR="00DE218D">
        <w:rPr>
          <w:rFonts w:cs="Calibri"/>
        </w:rPr>
        <w:t>,</w:t>
      </w:r>
    </w:p>
    <w:p w:rsidR="00DE218D" w:rsidRDefault="00767DF6" w:rsidP="00DE218D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DE218D">
        <w:rPr>
          <w:rFonts w:cs="Calibri"/>
          <w:lang w:val="ru-RU"/>
        </w:rPr>
        <w:lastRenderedPageBreak/>
        <w:t xml:space="preserve">исполнительного </w:t>
      </w:r>
      <w:r w:rsidR="00493480" w:rsidRPr="00DE218D">
        <w:rPr>
          <w:rFonts w:cs="Calibri"/>
          <w:lang w:val="ru-RU"/>
        </w:rPr>
        <w:t xml:space="preserve">постановления </w:t>
      </w:r>
      <w:r w:rsidRPr="00DE218D">
        <w:rPr>
          <w:rFonts w:cs="Calibri"/>
          <w:lang w:val="ru-RU"/>
        </w:rPr>
        <w:t xml:space="preserve">Комиссии (ЕС) № 1011/2014 от 22 сентября 2014 г., устанавливающего подробные исполнительные правила Регламента Европейского парламента и Совета (ЕС) № 1303/2013 в отношении шаблонов, служащих для передачи определенной информации в Комиссию и конкретных положений, касающихся обмена информацией между бенефициарами и управляющими инстанциями, сертификационными, аудиторскими и посредническими учреждениями </w:t>
      </w:r>
      <w:r w:rsidR="00DE218D" w:rsidRPr="00DE218D">
        <w:rPr>
          <w:rFonts w:cs="Calibri"/>
          <w:lang w:val="ru-RU"/>
        </w:rPr>
        <w:t>(</w:t>
      </w:r>
      <w:r w:rsidR="00DE218D">
        <w:rPr>
          <w:rFonts w:cs="Calibri"/>
        </w:rPr>
        <w:t>Dz</w:t>
      </w:r>
      <w:r w:rsidR="00DE218D" w:rsidRPr="00DE218D">
        <w:rPr>
          <w:rFonts w:cs="Calibri"/>
          <w:lang w:val="ru-RU"/>
        </w:rPr>
        <w:t xml:space="preserve">. </w:t>
      </w:r>
      <w:r w:rsidR="00DE218D">
        <w:rPr>
          <w:rFonts w:cs="Calibri"/>
        </w:rPr>
        <w:t>Urz</w:t>
      </w:r>
      <w:r w:rsidR="00DE218D" w:rsidRPr="00DE218D">
        <w:rPr>
          <w:rFonts w:cs="Calibri"/>
          <w:lang w:val="ru-RU"/>
        </w:rPr>
        <w:t xml:space="preserve">. </w:t>
      </w:r>
      <w:r w:rsidR="00DE218D">
        <w:rPr>
          <w:rFonts w:cs="Calibri"/>
        </w:rPr>
        <w:t>UE L 286 z 30.09.2014, str. 1).</w:t>
      </w:r>
    </w:p>
    <w:p w:rsidR="00492576" w:rsidRPr="00DE218D" w:rsidRDefault="00492576" w:rsidP="001941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ru-RU"/>
        </w:rPr>
      </w:pPr>
      <w:r w:rsidRPr="00DE218D">
        <w:rPr>
          <w:rFonts w:cs="Calibri"/>
          <w:lang w:val="ru-RU"/>
        </w:rPr>
        <w:t xml:space="preserve">Мои личные данные будут обрабатываться только для целей проекта </w:t>
      </w:r>
      <w:r w:rsidRPr="00DE218D">
        <w:rPr>
          <w:rFonts w:ascii="Arial" w:hAnsi="Arial" w:cs="Arial"/>
          <w:i/>
        </w:rPr>
        <w:t>S</w:t>
      </w:r>
      <w:r w:rsidRPr="00DE218D">
        <w:rPr>
          <w:rFonts w:ascii="Arial" w:hAnsi="Arial" w:cs="Arial"/>
          <w:i/>
          <w:lang w:val="ru-RU"/>
        </w:rPr>
        <w:t>ł</w:t>
      </w:r>
      <w:r w:rsidRPr="00DE218D">
        <w:rPr>
          <w:rFonts w:ascii="Arial" w:hAnsi="Arial" w:cs="Arial"/>
          <w:i/>
        </w:rPr>
        <w:t>ucham</w:t>
      </w:r>
      <w:r w:rsidRPr="00DE218D">
        <w:rPr>
          <w:rFonts w:ascii="Arial" w:hAnsi="Arial" w:cs="Arial"/>
          <w:i/>
          <w:lang w:val="ru-RU"/>
        </w:rPr>
        <w:t xml:space="preserve">, </w:t>
      </w:r>
      <w:r w:rsidRPr="00DE218D">
        <w:rPr>
          <w:rFonts w:ascii="Arial" w:hAnsi="Arial" w:cs="Arial"/>
          <w:i/>
        </w:rPr>
        <w:t>rozumiem</w:t>
      </w:r>
      <w:r w:rsidRPr="00DE218D">
        <w:rPr>
          <w:rFonts w:ascii="Arial" w:hAnsi="Arial" w:cs="Arial"/>
          <w:i/>
          <w:lang w:val="ru-RU"/>
        </w:rPr>
        <w:t xml:space="preserve">, </w:t>
      </w:r>
      <w:r w:rsidRPr="00DE218D">
        <w:rPr>
          <w:rFonts w:ascii="Arial" w:hAnsi="Arial" w:cs="Arial"/>
          <w:i/>
        </w:rPr>
        <w:t>dzia</w:t>
      </w:r>
      <w:r w:rsidRPr="00DE218D">
        <w:rPr>
          <w:rFonts w:ascii="Arial" w:hAnsi="Arial" w:cs="Arial"/>
          <w:i/>
          <w:lang w:val="ru-RU"/>
        </w:rPr>
        <w:t>ł</w:t>
      </w:r>
      <w:r w:rsidRPr="00DE218D">
        <w:rPr>
          <w:rFonts w:ascii="Arial" w:hAnsi="Arial" w:cs="Arial"/>
          <w:i/>
        </w:rPr>
        <w:t>am</w:t>
      </w:r>
      <w:r w:rsidRPr="00DE218D">
        <w:rPr>
          <w:rFonts w:ascii="Arial" w:hAnsi="Arial" w:cs="Arial"/>
          <w:i/>
          <w:lang w:val="ru-RU"/>
        </w:rPr>
        <w:t xml:space="preserve">. </w:t>
      </w:r>
      <w:r w:rsidRPr="00DE218D">
        <w:rPr>
          <w:rFonts w:ascii="Arial" w:hAnsi="Arial" w:cs="Arial"/>
          <w:i/>
        </w:rPr>
        <w:t>Poszerzanie</w:t>
      </w:r>
      <w:r w:rsidRPr="00DE218D">
        <w:rPr>
          <w:rFonts w:ascii="Arial" w:hAnsi="Arial" w:cs="Arial"/>
          <w:i/>
          <w:lang w:val="ru-RU"/>
        </w:rPr>
        <w:t xml:space="preserve"> </w:t>
      </w:r>
      <w:r w:rsidRPr="00DE218D">
        <w:rPr>
          <w:rFonts w:ascii="Arial" w:hAnsi="Arial" w:cs="Arial"/>
          <w:i/>
        </w:rPr>
        <w:t>kompetencji</w:t>
      </w:r>
      <w:r w:rsidRPr="00DE218D">
        <w:rPr>
          <w:rFonts w:ascii="Arial" w:hAnsi="Arial" w:cs="Arial"/>
          <w:i/>
          <w:lang w:val="ru-RU"/>
        </w:rPr>
        <w:t xml:space="preserve"> </w:t>
      </w:r>
      <w:r w:rsidRPr="00DE218D">
        <w:rPr>
          <w:rFonts w:ascii="Arial" w:hAnsi="Arial" w:cs="Arial"/>
          <w:i/>
        </w:rPr>
        <w:t>j</w:t>
      </w:r>
      <w:r w:rsidRPr="00DE218D">
        <w:rPr>
          <w:rFonts w:ascii="Arial" w:hAnsi="Arial" w:cs="Arial"/>
          <w:i/>
          <w:lang w:val="ru-RU"/>
        </w:rPr>
        <w:t>ę</w:t>
      </w:r>
      <w:r w:rsidRPr="00DE218D">
        <w:rPr>
          <w:rFonts w:ascii="Arial" w:hAnsi="Arial" w:cs="Arial"/>
          <w:i/>
        </w:rPr>
        <w:t>zykowych</w:t>
      </w:r>
      <w:r w:rsidRPr="00DE218D">
        <w:rPr>
          <w:rFonts w:ascii="Arial" w:hAnsi="Arial" w:cs="Arial"/>
          <w:i/>
          <w:lang w:val="ru-RU"/>
        </w:rPr>
        <w:t xml:space="preserve"> </w:t>
      </w:r>
      <w:r w:rsidRPr="00DE218D">
        <w:rPr>
          <w:rFonts w:ascii="Arial" w:hAnsi="Arial" w:cs="Arial"/>
          <w:i/>
        </w:rPr>
        <w:t>cudzoziemc</w:t>
      </w:r>
      <w:r w:rsidRPr="00DE218D">
        <w:rPr>
          <w:rFonts w:ascii="Arial" w:hAnsi="Arial" w:cs="Arial"/>
          <w:i/>
          <w:lang w:val="ru-RU"/>
        </w:rPr>
        <w:t>ó</w:t>
      </w:r>
      <w:r w:rsidRPr="00DE218D">
        <w:rPr>
          <w:rFonts w:ascii="Arial" w:hAnsi="Arial" w:cs="Arial"/>
          <w:i/>
        </w:rPr>
        <w:t>w</w:t>
      </w:r>
      <w:r w:rsidRPr="00DE218D">
        <w:rPr>
          <w:rFonts w:ascii="Arial" w:hAnsi="Arial" w:cs="Arial"/>
          <w:i/>
          <w:lang w:val="ru-RU"/>
        </w:rPr>
        <w:t xml:space="preserve"> </w:t>
      </w:r>
      <w:r w:rsidRPr="00DE218D">
        <w:rPr>
          <w:rFonts w:ascii="Arial" w:hAnsi="Arial" w:cs="Arial"/>
          <w:i/>
        </w:rPr>
        <w:t>w</w:t>
      </w:r>
      <w:r w:rsidRPr="00DE218D">
        <w:rPr>
          <w:rFonts w:ascii="Arial" w:hAnsi="Arial" w:cs="Arial"/>
          <w:i/>
          <w:lang w:val="ru-RU"/>
        </w:rPr>
        <w:t xml:space="preserve"> </w:t>
      </w:r>
      <w:r w:rsidRPr="00DE218D">
        <w:rPr>
          <w:rFonts w:ascii="Arial" w:hAnsi="Arial" w:cs="Arial"/>
          <w:i/>
        </w:rPr>
        <w:t>celu</w:t>
      </w:r>
      <w:r w:rsidRPr="00DE218D">
        <w:rPr>
          <w:rFonts w:ascii="Arial" w:hAnsi="Arial" w:cs="Arial"/>
          <w:i/>
          <w:lang w:val="ru-RU"/>
        </w:rPr>
        <w:t xml:space="preserve"> </w:t>
      </w:r>
      <w:r w:rsidRPr="00DE218D">
        <w:rPr>
          <w:rFonts w:ascii="Arial" w:hAnsi="Arial" w:cs="Arial"/>
          <w:i/>
        </w:rPr>
        <w:t>zapobiegania</w:t>
      </w:r>
      <w:r w:rsidRPr="00DE218D">
        <w:rPr>
          <w:rFonts w:ascii="Arial" w:hAnsi="Arial" w:cs="Arial"/>
          <w:i/>
          <w:lang w:val="ru-RU"/>
        </w:rPr>
        <w:t xml:space="preserve"> </w:t>
      </w:r>
      <w:r w:rsidRPr="00DE218D">
        <w:rPr>
          <w:rFonts w:ascii="Arial" w:hAnsi="Arial" w:cs="Arial"/>
          <w:i/>
        </w:rPr>
        <w:t>alienacji</w:t>
      </w:r>
      <w:r w:rsidRPr="00DE218D">
        <w:rPr>
          <w:rFonts w:ascii="Arial" w:hAnsi="Arial" w:cs="Arial"/>
          <w:i/>
          <w:lang w:val="ru-RU"/>
        </w:rPr>
        <w:t xml:space="preserve"> </w:t>
      </w:r>
      <w:r w:rsidRPr="00DE218D">
        <w:rPr>
          <w:rFonts w:ascii="Arial" w:hAnsi="Arial" w:cs="Arial"/>
          <w:i/>
        </w:rPr>
        <w:t>spo</w:t>
      </w:r>
      <w:r w:rsidRPr="00DE218D">
        <w:rPr>
          <w:rFonts w:ascii="Arial" w:hAnsi="Arial" w:cs="Arial"/>
          <w:i/>
          <w:lang w:val="ru-RU"/>
        </w:rPr>
        <w:t>ł</w:t>
      </w:r>
      <w:r w:rsidRPr="00DE218D">
        <w:rPr>
          <w:rFonts w:ascii="Arial" w:hAnsi="Arial" w:cs="Arial"/>
          <w:i/>
        </w:rPr>
        <w:t>eczno</w:t>
      </w:r>
      <w:r w:rsidRPr="00DE218D">
        <w:rPr>
          <w:rFonts w:ascii="Arial" w:hAnsi="Arial" w:cs="Arial"/>
          <w:i/>
          <w:lang w:val="ru-RU"/>
        </w:rPr>
        <w:t>-</w:t>
      </w:r>
      <w:r w:rsidRPr="00DE218D">
        <w:rPr>
          <w:rFonts w:ascii="Arial" w:hAnsi="Arial" w:cs="Arial"/>
          <w:i/>
        </w:rPr>
        <w:t>zawodowej</w:t>
      </w:r>
      <w:r w:rsidRPr="00DE218D">
        <w:rPr>
          <w:rFonts w:ascii="Arial" w:hAnsi="Arial" w:cs="Arial"/>
          <w:i/>
          <w:lang w:val="ru-RU"/>
        </w:rPr>
        <w:t xml:space="preserve">, </w:t>
      </w:r>
      <w:r w:rsidRPr="00DE218D">
        <w:rPr>
          <w:rFonts w:cs="Calibri"/>
          <w:lang w:val="ru-RU"/>
        </w:rPr>
        <w:t xml:space="preserve">в частности, подтверждения приемлемости расходов, предоставления поддержки, мониторинга, оценки, контроля, аудита и отчетности, а также информационно-пропагандистской деятельности в рамках </w:t>
      </w:r>
      <w:r w:rsidR="00950C7D" w:rsidRPr="00DE218D">
        <w:rPr>
          <w:rFonts w:cs="Calibri"/>
          <w:lang w:val="ru-RU"/>
        </w:rPr>
        <w:t>ОП ЗОР</w:t>
      </w:r>
      <w:r w:rsidRPr="00DE218D">
        <w:rPr>
          <w:rFonts w:cs="Calibri"/>
          <w:lang w:val="ru-RU"/>
        </w:rPr>
        <w:t>.</w:t>
      </w:r>
    </w:p>
    <w:p w:rsidR="005964E1" w:rsidRPr="005964E1" w:rsidRDefault="005964E1" w:rsidP="00BE56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ru-RU"/>
        </w:rPr>
      </w:pPr>
      <w:r w:rsidRPr="005964E1">
        <w:rPr>
          <w:rFonts w:cs="Calibri"/>
          <w:lang w:val="ru-RU"/>
        </w:rPr>
        <w:t>Мои личные да</w:t>
      </w:r>
      <w:r w:rsidR="00CE7AC6">
        <w:rPr>
          <w:rFonts w:cs="Calibri"/>
          <w:lang w:val="ru-RU"/>
        </w:rPr>
        <w:t>нные были переданы в обработку п</w:t>
      </w:r>
      <w:r w:rsidRPr="005964E1">
        <w:rPr>
          <w:rFonts w:cs="Calibri"/>
          <w:lang w:val="ru-RU"/>
        </w:rPr>
        <w:t xml:space="preserve">ромежуточного органа - Национального центра исследований и разработок, </w:t>
      </w:r>
      <w:r>
        <w:rPr>
          <w:lang w:val="ru-RU"/>
        </w:rPr>
        <w:t>по адресу:</w:t>
      </w:r>
      <w:r w:rsidRPr="005964E1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 xml:space="preserve">г. </w:t>
      </w:r>
      <w:r w:rsidRPr="005964E1">
        <w:rPr>
          <w:rFonts w:cs="Calibri"/>
          <w:lang w:val="ru-RU"/>
        </w:rPr>
        <w:t>Варшава, ул. Новогродская 47а, бенефициар</w:t>
      </w:r>
      <w:r>
        <w:rPr>
          <w:rFonts w:cs="Calibri"/>
          <w:lang w:val="ru-RU"/>
        </w:rPr>
        <w:t xml:space="preserve">у, </w:t>
      </w:r>
      <w:r w:rsidR="006552AB">
        <w:rPr>
          <w:rFonts w:cs="Calibri"/>
          <w:lang w:val="ru-RU"/>
        </w:rPr>
        <w:t>которым является</w:t>
      </w:r>
      <w:r w:rsidRPr="005964E1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>Зеленогурский Университет</w:t>
      </w:r>
      <w:r w:rsidRPr="005964E1">
        <w:rPr>
          <w:rFonts w:cs="Calibri"/>
          <w:lang w:val="ru-RU"/>
        </w:rPr>
        <w:t xml:space="preserve"> со штаб-кварти</w:t>
      </w:r>
      <w:r>
        <w:rPr>
          <w:rFonts w:cs="Calibri"/>
          <w:lang w:val="ru-RU"/>
        </w:rPr>
        <w:t>рой по адресу:</w:t>
      </w:r>
      <w:r w:rsidRPr="005964E1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 xml:space="preserve">г. </w:t>
      </w:r>
      <w:r w:rsidRPr="005964E1">
        <w:rPr>
          <w:rFonts w:cs="Calibri"/>
          <w:lang w:val="ru-RU"/>
        </w:rPr>
        <w:t>Зелена-Гура, ул. Лицейная 9</w:t>
      </w:r>
      <w:r>
        <w:rPr>
          <w:rFonts w:cs="Calibri"/>
          <w:lang w:val="ru-RU"/>
        </w:rPr>
        <w:t xml:space="preserve">, в так же юридическому лицу, принимающему </w:t>
      </w:r>
      <w:r w:rsidR="006552AB">
        <w:rPr>
          <w:rFonts w:cs="Calibri"/>
          <w:lang w:val="ru-RU"/>
        </w:rPr>
        <w:t>участие</w:t>
      </w:r>
      <w:r w:rsidRPr="005964E1">
        <w:rPr>
          <w:rFonts w:cs="Calibri"/>
          <w:lang w:val="ru-RU"/>
        </w:rPr>
        <w:t xml:space="preserve"> в реализации проекта по просьбе</w:t>
      </w:r>
      <w:r w:rsidR="006552AB">
        <w:rPr>
          <w:rFonts w:cs="Calibri"/>
          <w:lang w:val="ru-RU"/>
        </w:rPr>
        <w:t xml:space="preserve"> бенефициара - Образовательное О</w:t>
      </w:r>
      <w:r w:rsidRPr="005964E1">
        <w:rPr>
          <w:rFonts w:cs="Calibri"/>
          <w:lang w:val="ru-RU"/>
        </w:rPr>
        <w:t>бщество "Civilitas"</w:t>
      </w:r>
      <w:r w:rsidR="000D77B7">
        <w:rPr>
          <w:rFonts w:cs="Calibri"/>
          <w:lang w:val="ru-RU"/>
        </w:rPr>
        <w:t xml:space="preserve"> в Зелёной Гуре, расположенное</w:t>
      </w:r>
      <w:r w:rsidR="006552AB">
        <w:rPr>
          <w:rFonts w:cs="Calibri"/>
          <w:lang w:val="ru-RU"/>
        </w:rPr>
        <w:t xml:space="preserve"> по</w:t>
      </w:r>
      <w:r w:rsidRPr="005964E1">
        <w:rPr>
          <w:rFonts w:cs="Calibri"/>
          <w:lang w:val="ru-RU"/>
        </w:rPr>
        <w:t xml:space="preserve"> ул. Богатеров Вестерплатте 27/103</w:t>
      </w:r>
      <w:r w:rsidR="000D77B7">
        <w:rPr>
          <w:rFonts w:cs="Calibri"/>
          <w:lang w:val="ru-RU"/>
        </w:rPr>
        <w:t>.</w:t>
      </w:r>
      <w:r w:rsidR="00BE5603">
        <w:rPr>
          <w:rFonts w:cs="Calibri"/>
          <w:lang w:val="ru-RU"/>
        </w:rPr>
        <w:t xml:space="preserve"> </w:t>
      </w:r>
      <w:r w:rsidR="00BE5603" w:rsidRPr="00BE5603">
        <w:rPr>
          <w:rFonts w:cs="Calibri"/>
          <w:lang w:val="ru-RU"/>
        </w:rPr>
        <w:t xml:space="preserve">Мои личные данные могут быть предоставлены организациям, проводящим оценочные исследования </w:t>
      </w:r>
      <w:r w:rsidR="00D52A9D">
        <w:rPr>
          <w:rFonts w:cs="Calibri"/>
          <w:lang w:val="ru-RU"/>
        </w:rPr>
        <w:t>по заказу Управляющего органа, п</w:t>
      </w:r>
      <w:r w:rsidR="00BE5603" w:rsidRPr="00BE5603">
        <w:rPr>
          <w:rFonts w:cs="Calibri"/>
          <w:lang w:val="ru-RU"/>
        </w:rPr>
        <w:t>ромежуточного органа или бенефициара. Мои персональные данные также могут быть переданы специализированным ко</w:t>
      </w:r>
      <w:r w:rsidR="00E9472E">
        <w:rPr>
          <w:rFonts w:cs="Calibri"/>
          <w:lang w:val="ru-RU"/>
        </w:rPr>
        <w:t>мпаниям, которые по требованию у</w:t>
      </w:r>
      <w:r w:rsidR="00BE5603" w:rsidRPr="00BE5603">
        <w:rPr>
          <w:rFonts w:cs="Calibri"/>
          <w:lang w:val="ru-RU"/>
        </w:rPr>
        <w:t>правляющего орг</w:t>
      </w:r>
      <w:r w:rsidR="00E9472E">
        <w:rPr>
          <w:rFonts w:cs="Calibri"/>
          <w:lang w:val="ru-RU"/>
        </w:rPr>
        <w:t>ана, п</w:t>
      </w:r>
      <w:r w:rsidR="00BE5603" w:rsidRPr="00BE5603">
        <w:rPr>
          <w:rFonts w:cs="Calibri"/>
          <w:lang w:val="ru-RU"/>
        </w:rPr>
        <w:t>ромежуточного органа и бенефициара проводят инспекции и аудиты в рамках</w:t>
      </w:r>
      <w:r w:rsidR="00D1435A" w:rsidRPr="00D1435A">
        <w:rPr>
          <w:rFonts w:cs="Calibri"/>
          <w:lang w:val="ru-RU"/>
        </w:rPr>
        <w:t xml:space="preserve"> </w:t>
      </w:r>
      <w:r w:rsidR="0068376A">
        <w:rPr>
          <w:rFonts w:cs="Calibri"/>
          <w:lang w:val="ru-RU"/>
        </w:rPr>
        <w:t>ОП ЗОР</w:t>
      </w:r>
      <w:r w:rsidR="00D1435A" w:rsidRPr="00492576">
        <w:rPr>
          <w:rFonts w:cs="Calibri"/>
          <w:lang w:val="ru-RU"/>
        </w:rPr>
        <w:t>.</w:t>
      </w:r>
    </w:p>
    <w:p w:rsidR="00492576" w:rsidRPr="00E9472E" w:rsidRDefault="00E9472E" w:rsidP="00E947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ru-RU"/>
        </w:rPr>
      </w:pPr>
      <w:r w:rsidRPr="00E9472E">
        <w:rPr>
          <w:rFonts w:cs="Calibri"/>
          <w:lang w:val="ru-RU"/>
        </w:rPr>
        <w:t>Предоставление данных является обязательным условием для получения поддержки, а отказ</w:t>
      </w:r>
      <w:r>
        <w:rPr>
          <w:rFonts w:cs="Calibri"/>
          <w:lang w:val="ru-RU"/>
        </w:rPr>
        <w:t xml:space="preserve"> их предоставления</w:t>
      </w:r>
      <w:r w:rsidRPr="00E9472E">
        <w:rPr>
          <w:rFonts w:cs="Calibri"/>
          <w:lang w:val="ru-RU"/>
        </w:rPr>
        <w:t xml:space="preserve"> равносилен невозможности предоставить поддержку в рамках проекта.</w:t>
      </w:r>
    </w:p>
    <w:p w:rsidR="00492576" w:rsidRPr="00E9472E" w:rsidRDefault="00E9472E" w:rsidP="00E9472E">
      <w:pPr>
        <w:numPr>
          <w:ilvl w:val="0"/>
          <w:numId w:val="1"/>
        </w:numPr>
        <w:spacing w:after="120" w:line="240" w:lineRule="auto"/>
        <w:jc w:val="both"/>
        <w:rPr>
          <w:rFonts w:cs="Calibri"/>
          <w:lang w:val="ru-RU"/>
        </w:rPr>
      </w:pPr>
      <w:r w:rsidRPr="00E9472E">
        <w:rPr>
          <w:rFonts w:cs="Calibri"/>
          <w:lang w:val="ru-RU"/>
        </w:rPr>
        <w:t>В течение 4 недель после завершения участия в проекте я предоставлю бенефициару данные</w:t>
      </w:r>
      <w:r>
        <w:rPr>
          <w:rFonts w:cs="Calibri"/>
          <w:lang w:val="ru-RU"/>
        </w:rPr>
        <w:t xml:space="preserve"> о моем статусе на рынке труда, а также информацию о получении образования или обучения</w:t>
      </w:r>
      <w:r w:rsidRPr="00E9472E">
        <w:rPr>
          <w:rFonts w:cs="Calibri"/>
          <w:lang w:val="ru-RU"/>
        </w:rPr>
        <w:t xml:space="preserve"> и получении квалификации или приобретении </w:t>
      </w:r>
      <w:r>
        <w:rPr>
          <w:rFonts w:cs="Calibri"/>
          <w:lang w:val="ru-RU"/>
        </w:rPr>
        <w:t>знаний</w:t>
      </w:r>
      <w:r w:rsidRPr="00E9472E">
        <w:rPr>
          <w:rFonts w:cs="Calibri"/>
          <w:lang w:val="ru-RU"/>
        </w:rPr>
        <w:t>.</w:t>
      </w:r>
    </w:p>
    <w:p w:rsidR="00E9472E" w:rsidRPr="00E9472E" w:rsidRDefault="00E9472E" w:rsidP="00E9472E">
      <w:pPr>
        <w:numPr>
          <w:ilvl w:val="0"/>
          <w:numId w:val="1"/>
        </w:numPr>
        <w:spacing w:after="120" w:line="240" w:lineRule="auto"/>
        <w:jc w:val="both"/>
        <w:rPr>
          <w:rFonts w:cs="Calibri"/>
          <w:lang w:val="ru-RU"/>
        </w:rPr>
      </w:pPr>
      <w:r w:rsidRPr="00E9472E">
        <w:rPr>
          <w:rFonts w:cs="Calibri"/>
          <w:lang w:val="ru-RU"/>
        </w:rPr>
        <w:t>В течение трех месяцев после завершения участия в проекте я предоставлю данные о моем статусе на рынке труда.</w:t>
      </w:r>
    </w:p>
    <w:p w:rsidR="006E72C4" w:rsidRPr="006E72C4" w:rsidRDefault="006E72C4" w:rsidP="00AE3959">
      <w:pPr>
        <w:numPr>
          <w:ilvl w:val="0"/>
          <w:numId w:val="1"/>
        </w:numPr>
        <w:spacing w:after="120" w:line="240" w:lineRule="auto"/>
        <w:jc w:val="both"/>
        <w:rPr>
          <w:rFonts w:cs="Calibri"/>
          <w:lang w:val="ru-RU"/>
        </w:rPr>
      </w:pPr>
      <w:r w:rsidRPr="006E72C4">
        <w:rPr>
          <w:rFonts w:cs="Calibri"/>
          <w:lang w:val="ru-RU"/>
        </w:rPr>
        <w:t xml:space="preserve">Для подтверждения приемлемости расходов в проекте, мои личные данные, такие как имя (имена), </w:t>
      </w:r>
      <w:r>
        <w:rPr>
          <w:rFonts w:cs="Calibri"/>
          <w:lang w:val="ru-RU"/>
        </w:rPr>
        <w:t>фамилия,</w:t>
      </w:r>
      <w:r w:rsidRPr="006E72C4">
        <w:rPr>
          <w:rFonts w:cs="Calibri"/>
          <w:lang w:val="ru-RU"/>
        </w:rPr>
        <w:t xml:space="preserve"> </w:t>
      </w:r>
      <w:r w:rsidRPr="006E72C4">
        <w:rPr>
          <w:rFonts w:cs="Calibri"/>
        </w:rPr>
        <w:t>PESEL</w:t>
      </w:r>
      <w:r w:rsidRPr="006E72C4">
        <w:rPr>
          <w:rFonts w:cs="Calibri"/>
          <w:lang w:val="ru-RU"/>
        </w:rPr>
        <w:t xml:space="preserve">, номер проекта, дата начала участия в проекте, дата окончания участия </w:t>
      </w:r>
      <w:r>
        <w:rPr>
          <w:rFonts w:cs="Calibri"/>
          <w:lang w:val="ru-RU"/>
        </w:rPr>
        <w:t>в проекте, код страховки</w:t>
      </w:r>
      <w:r w:rsidRPr="006E72C4">
        <w:rPr>
          <w:rFonts w:cs="Calibri"/>
          <w:lang w:val="ru-RU"/>
        </w:rPr>
        <w:t>, сумма страхового взноса для медицинского стр</w:t>
      </w:r>
      <w:r w:rsidR="006E249B">
        <w:rPr>
          <w:rFonts w:cs="Calibri"/>
          <w:lang w:val="ru-RU"/>
        </w:rPr>
        <w:t>ахования, сумма премии страхования</w:t>
      </w:r>
      <w:r w:rsidRPr="006E72C4">
        <w:rPr>
          <w:rFonts w:cs="Calibri"/>
          <w:lang w:val="ru-RU"/>
        </w:rPr>
        <w:t xml:space="preserve"> от несчастных случаев может быть обработано в сборнике «</w:t>
      </w:r>
      <w:r w:rsidR="006E249B">
        <w:rPr>
          <w:rFonts w:cs="Calibri"/>
          <w:lang w:val="ru-RU"/>
        </w:rPr>
        <w:t>Сбор п</w:t>
      </w:r>
      <w:r w:rsidRPr="006E72C4">
        <w:rPr>
          <w:rFonts w:cs="Calibri"/>
          <w:lang w:val="ru-RU"/>
        </w:rPr>
        <w:t>ерсо</w:t>
      </w:r>
      <w:r w:rsidR="006E249B">
        <w:rPr>
          <w:rFonts w:cs="Calibri"/>
          <w:lang w:val="ru-RU"/>
        </w:rPr>
        <w:t>нальных данных для</w:t>
      </w:r>
      <w:r w:rsidRPr="006E72C4">
        <w:rPr>
          <w:rFonts w:cs="Calibri"/>
          <w:lang w:val="ru-RU"/>
        </w:rPr>
        <w:t xml:space="preserve"> </w:t>
      </w:r>
      <w:r w:rsidRPr="006E72C4">
        <w:rPr>
          <w:rFonts w:cs="Calibri"/>
        </w:rPr>
        <w:t>ZUS</w:t>
      </w:r>
      <w:r w:rsidRPr="006E72C4">
        <w:rPr>
          <w:rFonts w:cs="Calibri"/>
          <w:lang w:val="ru-RU"/>
        </w:rPr>
        <w:t xml:space="preserve">», </w:t>
      </w:r>
      <w:r w:rsidR="00AE3959">
        <w:rPr>
          <w:rFonts w:cs="Calibri"/>
          <w:lang w:val="ru-RU"/>
        </w:rPr>
        <w:t>администратором которого</w:t>
      </w:r>
      <w:r w:rsidRPr="006E72C4">
        <w:rPr>
          <w:rFonts w:cs="Calibri"/>
          <w:lang w:val="ru-RU"/>
        </w:rPr>
        <w:t xml:space="preserve"> </w:t>
      </w:r>
      <w:r w:rsidR="00AE3959">
        <w:rPr>
          <w:rFonts w:cs="Calibri"/>
          <w:lang w:val="ru-RU"/>
        </w:rPr>
        <w:t>является министр</w:t>
      </w:r>
      <w:r w:rsidRPr="006E72C4">
        <w:rPr>
          <w:rFonts w:cs="Calibri"/>
          <w:lang w:val="ru-RU"/>
        </w:rPr>
        <w:t xml:space="preserve">, </w:t>
      </w:r>
      <w:r w:rsidR="00AE3959">
        <w:rPr>
          <w:rFonts w:cs="Calibri"/>
          <w:lang w:val="ru-RU"/>
        </w:rPr>
        <w:t>ответственный</w:t>
      </w:r>
      <w:r w:rsidR="00AE3959" w:rsidRPr="00AE3959">
        <w:rPr>
          <w:rFonts w:cs="Calibri"/>
          <w:lang w:val="ru-RU"/>
        </w:rPr>
        <w:t xml:space="preserve"> за региональное развитие</w:t>
      </w:r>
      <w:r w:rsidRPr="006E72C4">
        <w:rPr>
          <w:rFonts w:cs="Calibri"/>
          <w:lang w:val="ru-RU"/>
        </w:rPr>
        <w:t>.</w:t>
      </w:r>
      <w:r w:rsidR="000205AF">
        <w:rPr>
          <w:rFonts w:cs="Calibri"/>
          <w:lang w:val="ru-RU"/>
        </w:rPr>
        <w:t xml:space="preserve"> </w:t>
      </w:r>
      <w:r w:rsidR="000205AF" w:rsidRPr="006E249B">
        <w:rPr>
          <w:rFonts w:cs="Calibri"/>
          <w:lang w:val="ru-RU"/>
        </w:rPr>
        <w:t>Обработка моих персональных данных является законной и соответств</w:t>
      </w:r>
      <w:r w:rsidR="000205AF">
        <w:rPr>
          <w:rFonts w:cs="Calibri"/>
          <w:lang w:val="ru-RU"/>
        </w:rPr>
        <w:t xml:space="preserve">ует условиям, указанным в </w:t>
      </w:r>
      <w:r w:rsidR="004A4EE0">
        <w:rPr>
          <w:rFonts w:cs="Calibri"/>
        </w:rPr>
        <w:t>art</w:t>
      </w:r>
      <w:r w:rsidR="004A4EE0" w:rsidRPr="004A4EE0">
        <w:rPr>
          <w:rFonts w:cs="Calibri"/>
          <w:lang w:val="ru-RU"/>
        </w:rPr>
        <w:t xml:space="preserve">. 6 </w:t>
      </w:r>
      <w:r w:rsidR="004A4EE0">
        <w:rPr>
          <w:rFonts w:cs="Calibri"/>
        </w:rPr>
        <w:t>ust</w:t>
      </w:r>
      <w:r w:rsidR="004A4EE0" w:rsidRPr="004A4EE0">
        <w:rPr>
          <w:rFonts w:cs="Calibri"/>
          <w:lang w:val="ru-RU"/>
        </w:rPr>
        <w:t xml:space="preserve">. 1 </w:t>
      </w:r>
      <w:r w:rsidR="004A4EE0">
        <w:rPr>
          <w:rFonts w:cs="Calibri"/>
        </w:rPr>
        <w:t>li</w:t>
      </w:r>
      <w:r w:rsidR="004A4EE0" w:rsidRPr="00D14297">
        <w:rPr>
          <w:rFonts w:cs="Calibri"/>
        </w:rPr>
        <w:t>t</w:t>
      </w:r>
      <w:r w:rsidR="004A4EE0" w:rsidRPr="004A4EE0">
        <w:rPr>
          <w:rFonts w:cs="Calibri"/>
          <w:lang w:val="ru-RU"/>
        </w:rPr>
        <w:t xml:space="preserve">. </w:t>
      </w:r>
      <w:r w:rsidR="004A4EE0" w:rsidRPr="00D14297">
        <w:rPr>
          <w:rFonts w:cs="Calibri"/>
        </w:rPr>
        <w:t>c</w:t>
      </w:r>
      <w:r w:rsidR="004A4EE0" w:rsidRPr="004A4EE0">
        <w:rPr>
          <w:rFonts w:cs="Calibri"/>
          <w:lang w:val="ru-RU"/>
        </w:rPr>
        <w:t xml:space="preserve"> </w:t>
      </w:r>
      <w:r w:rsidR="004A4EE0">
        <w:rPr>
          <w:rFonts w:cs="Calibri"/>
          <w:lang w:val="ru-RU"/>
        </w:rPr>
        <w:t>и</w:t>
      </w:r>
      <w:r w:rsidR="004A4EE0" w:rsidRPr="004A4EE0">
        <w:rPr>
          <w:rFonts w:cs="Calibri"/>
          <w:lang w:val="ru-RU"/>
        </w:rPr>
        <w:t xml:space="preserve"> </w:t>
      </w:r>
      <w:r w:rsidR="004A4EE0">
        <w:rPr>
          <w:rFonts w:cs="Calibri"/>
        </w:rPr>
        <w:t>art</w:t>
      </w:r>
      <w:r w:rsidR="004A4EE0" w:rsidRPr="004A4EE0">
        <w:rPr>
          <w:rFonts w:cs="Calibri"/>
          <w:lang w:val="ru-RU"/>
        </w:rPr>
        <w:t xml:space="preserve">. 9 </w:t>
      </w:r>
      <w:r w:rsidR="004A4EE0">
        <w:rPr>
          <w:rFonts w:cs="Calibri"/>
        </w:rPr>
        <w:t>ust</w:t>
      </w:r>
      <w:r w:rsidR="004A4EE0" w:rsidRPr="004A4EE0">
        <w:rPr>
          <w:rFonts w:cs="Calibri"/>
          <w:lang w:val="ru-RU"/>
        </w:rPr>
        <w:t xml:space="preserve">. 2 </w:t>
      </w:r>
      <w:r w:rsidR="004A4EE0">
        <w:rPr>
          <w:rFonts w:cs="Calibri"/>
        </w:rPr>
        <w:t>lit</w:t>
      </w:r>
      <w:r w:rsidR="004A4EE0" w:rsidRPr="004A4EE0">
        <w:rPr>
          <w:rFonts w:cs="Calibri"/>
          <w:lang w:val="ru-RU"/>
        </w:rPr>
        <w:t xml:space="preserve">. </w:t>
      </w:r>
      <w:r w:rsidR="004A4EE0">
        <w:rPr>
          <w:rFonts w:cs="Calibri"/>
        </w:rPr>
        <w:t>g</w:t>
      </w:r>
      <w:r w:rsidR="004A4EE0" w:rsidRPr="004A4EE0">
        <w:rPr>
          <w:rFonts w:cs="Calibri"/>
          <w:lang w:val="ru-RU"/>
        </w:rPr>
        <w:t xml:space="preserve"> </w:t>
      </w:r>
      <w:r w:rsidR="004A4EE0" w:rsidRPr="00D14297">
        <w:rPr>
          <w:rFonts w:cs="Calibri"/>
        </w:rPr>
        <w:t>Rozporz</w:t>
      </w:r>
      <w:r w:rsidR="004A4EE0" w:rsidRPr="004A4EE0">
        <w:rPr>
          <w:rFonts w:cs="Calibri"/>
          <w:lang w:val="ru-RU"/>
        </w:rPr>
        <w:t>ą</w:t>
      </w:r>
      <w:r w:rsidR="004A4EE0" w:rsidRPr="00D14297">
        <w:rPr>
          <w:rFonts w:cs="Calibri"/>
        </w:rPr>
        <w:t>dzenia</w:t>
      </w:r>
      <w:r w:rsidR="004A4EE0" w:rsidRPr="004A4EE0">
        <w:rPr>
          <w:rFonts w:cs="Calibri"/>
          <w:lang w:val="ru-RU"/>
        </w:rPr>
        <w:t xml:space="preserve"> </w:t>
      </w:r>
      <w:r w:rsidR="004A4EE0" w:rsidRPr="00D14297">
        <w:rPr>
          <w:rFonts w:cs="Calibri"/>
        </w:rPr>
        <w:t>Parlamentu</w:t>
      </w:r>
      <w:r w:rsidR="004A4EE0" w:rsidRPr="004A4EE0">
        <w:rPr>
          <w:rFonts w:cs="Calibri"/>
          <w:lang w:val="ru-RU"/>
        </w:rPr>
        <w:t xml:space="preserve"> </w:t>
      </w:r>
      <w:r w:rsidR="004A4EE0" w:rsidRPr="00D14297">
        <w:rPr>
          <w:rFonts w:cs="Calibri"/>
        </w:rPr>
        <w:t>Europejskiego</w:t>
      </w:r>
      <w:r w:rsidR="004A4EE0" w:rsidRPr="004A4EE0">
        <w:rPr>
          <w:rFonts w:cs="Calibri"/>
          <w:lang w:val="ru-RU"/>
        </w:rPr>
        <w:t xml:space="preserve"> </w:t>
      </w:r>
      <w:r w:rsidR="004A4EE0" w:rsidRPr="00D14297">
        <w:rPr>
          <w:rFonts w:cs="Calibri"/>
        </w:rPr>
        <w:t>i</w:t>
      </w:r>
      <w:r w:rsidR="004A4EE0" w:rsidRPr="004A4EE0">
        <w:rPr>
          <w:rFonts w:cs="Calibri"/>
          <w:lang w:val="ru-RU"/>
        </w:rPr>
        <w:t xml:space="preserve"> </w:t>
      </w:r>
      <w:r w:rsidR="004A4EE0" w:rsidRPr="00D14297">
        <w:rPr>
          <w:rFonts w:cs="Calibri"/>
        </w:rPr>
        <w:t>Rady</w:t>
      </w:r>
      <w:r w:rsidR="004A4EE0" w:rsidRPr="004A4EE0">
        <w:rPr>
          <w:rFonts w:cs="Calibri"/>
          <w:lang w:val="ru-RU"/>
        </w:rPr>
        <w:t xml:space="preserve"> (</w:t>
      </w:r>
      <w:r w:rsidR="004A4EE0" w:rsidRPr="00D14297">
        <w:rPr>
          <w:rFonts w:cs="Calibri"/>
        </w:rPr>
        <w:t>UE</w:t>
      </w:r>
      <w:r w:rsidR="004A4EE0" w:rsidRPr="004A4EE0">
        <w:rPr>
          <w:rFonts w:cs="Calibri"/>
          <w:lang w:val="ru-RU"/>
        </w:rPr>
        <w:t>) 2016/679</w:t>
      </w:r>
      <w:r w:rsidR="000205AF" w:rsidRPr="006E249B">
        <w:rPr>
          <w:rFonts w:cs="Calibri"/>
          <w:lang w:val="ru-RU"/>
        </w:rPr>
        <w:t xml:space="preserve"> - </w:t>
      </w:r>
      <w:r w:rsidR="000205AF" w:rsidRPr="003C0BD7">
        <w:rPr>
          <w:rFonts w:cs="Calibri"/>
          <w:lang w:val="ru-RU"/>
        </w:rPr>
        <w:t xml:space="preserve">личные данные необходимы для реализации </w:t>
      </w:r>
      <w:r w:rsidR="000205AF">
        <w:rPr>
          <w:rFonts w:cs="Calibri"/>
          <w:lang w:val="ru-RU"/>
        </w:rPr>
        <w:t>Оперативной П</w:t>
      </w:r>
      <w:r w:rsidR="000205AF" w:rsidRPr="000F4FD6">
        <w:rPr>
          <w:rFonts w:cs="Calibri"/>
          <w:lang w:val="ru-RU"/>
        </w:rPr>
        <w:t>рограммы</w:t>
      </w:r>
      <w:r w:rsidR="000205AF">
        <w:rPr>
          <w:rFonts w:cs="Calibri"/>
          <w:lang w:val="ru-RU"/>
        </w:rPr>
        <w:t xml:space="preserve"> Знание Образование Развитие</w:t>
      </w:r>
      <w:r w:rsidR="000205AF" w:rsidRPr="003C0BD7">
        <w:rPr>
          <w:rFonts w:cs="Calibri"/>
          <w:lang w:val="ru-RU"/>
        </w:rPr>
        <w:t xml:space="preserve"> </w:t>
      </w:r>
      <w:r w:rsidR="000205AF">
        <w:rPr>
          <w:rFonts w:cs="Calibri"/>
          <w:lang w:val="ru-RU"/>
        </w:rPr>
        <w:t>на 2014–2020 гг. (</w:t>
      </w:r>
      <w:r w:rsidR="0068376A">
        <w:rPr>
          <w:rFonts w:cs="Calibri"/>
          <w:lang w:val="ru-RU"/>
        </w:rPr>
        <w:t>ОП ЗОР)</w:t>
      </w:r>
      <w:r w:rsidR="000205AF">
        <w:rPr>
          <w:rFonts w:cs="Calibri"/>
          <w:lang w:val="ru-RU"/>
        </w:rPr>
        <w:t xml:space="preserve"> на основании</w:t>
      </w:r>
      <w:r w:rsidR="000205AF">
        <w:rPr>
          <w:rStyle w:val="Znakiprzypiswdolnych"/>
          <w:rFonts w:cs="Calibri"/>
        </w:rPr>
        <w:footnoteReference w:id="1"/>
      </w:r>
      <w:r w:rsidR="000205AF" w:rsidRPr="006E249B">
        <w:rPr>
          <w:rFonts w:cs="Calibri"/>
          <w:lang w:val="ru-RU"/>
        </w:rPr>
        <w:t>:</w:t>
      </w:r>
    </w:p>
    <w:p w:rsidR="0018299E" w:rsidRPr="0018299E" w:rsidRDefault="0018299E" w:rsidP="0018299E">
      <w:pPr>
        <w:pStyle w:val="Akapitzlist"/>
        <w:numPr>
          <w:ilvl w:val="0"/>
          <w:numId w:val="6"/>
        </w:numPr>
        <w:spacing w:after="60" w:line="240" w:lineRule="auto"/>
        <w:jc w:val="both"/>
        <w:rPr>
          <w:rFonts w:cs="Calibri"/>
          <w:lang w:val="ru-RU"/>
        </w:rPr>
      </w:pPr>
      <w:r w:rsidRPr="0018299E">
        <w:rPr>
          <w:rFonts w:cs="Calibri"/>
          <w:lang w:val="ru-RU"/>
        </w:rPr>
        <w:t xml:space="preserve">постановления Европейского Парламента и Совета ЕС № 1303/2013 от 17 декабря </w:t>
      </w:r>
      <w:r w:rsidRPr="0018299E">
        <w:rPr>
          <w:lang w:val="ru-RU"/>
        </w:rPr>
        <w:t xml:space="preserve">2013 г., устанавливающего общие правила, касающиеся Европейского Фонда Регионального Развития, Европейского Социального Фонда, Фонда Единства, Европейского Сельскохозяйственного Фонда для Развития Сельских Районов и Европейского Фонда Морского и Рыбного Хозяйства, и устанавливающего общие положения, касающиеся Европейского Фонда Регионального Развития, Европейского Социального Фонда, Фонда </w:t>
      </w:r>
      <w:r w:rsidRPr="0018299E">
        <w:rPr>
          <w:lang w:val="ru-RU"/>
        </w:rPr>
        <w:lastRenderedPageBreak/>
        <w:t>Единства и Европейского Фонда Морского и Рыбного Хозяйства, а так же отменяющего постановление Совета</w:t>
      </w:r>
      <w:r w:rsidRPr="00F64EB9">
        <w:rPr>
          <w:lang w:val="ru-RU"/>
        </w:rPr>
        <w:t xml:space="preserve"> (ЕС) № 1083/2006,</w:t>
      </w:r>
    </w:p>
    <w:p w:rsidR="0018299E" w:rsidRDefault="0018299E" w:rsidP="0018299E">
      <w:pPr>
        <w:numPr>
          <w:ilvl w:val="0"/>
          <w:numId w:val="6"/>
        </w:numPr>
        <w:spacing w:after="60" w:line="240" w:lineRule="auto"/>
        <w:jc w:val="both"/>
        <w:rPr>
          <w:rFonts w:cs="Calibri"/>
          <w:lang w:val="ru-RU"/>
        </w:rPr>
      </w:pPr>
      <w:r>
        <w:rPr>
          <w:rFonts w:cs="Calibri"/>
          <w:lang w:val="ru-RU"/>
        </w:rPr>
        <w:t>постановления</w:t>
      </w:r>
      <w:r w:rsidRPr="00493480">
        <w:rPr>
          <w:rFonts w:cs="Calibri"/>
          <w:lang w:val="ru-RU"/>
        </w:rPr>
        <w:t xml:space="preserve"> </w:t>
      </w:r>
      <w:r w:rsidRPr="009D33CA">
        <w:rPr>
          <w:rFonts w:cs="Calibri"/>
          <w:lang w:val="ru-RU"/>
        </w:rPr>
        <w:t>Европейского Парламента и Совета</w:t>
      </w:r>
      <w:r>
        <w:rPr>
          <w:rFonts w:cs="Calibri"/>
          <w:lang w:val="ru-RU"/>
        </w:rPr>
        <w:t xml:space="preserve"> ЕС № </w:t>
      </w:r>
      <w:r w:rsidRPr="00992990">
        <w:rPr>
          <w:rFonts w:cs="Calibri"/>
          <w:lang w:val="ru-RU"/>
        </w:rPr>
        <w:t>1304/2013</w:t>
      </w:r>
      <w:r>
        <w:rPr>
          <w:rFonts w:cs="Calibri"/>
          <w:lang w:val="ru-RU"/>
        </w:rPr>
        <w:t xml:space="preserve"> от 17 декабря </w:t>
      </w:r>
      <w:r w:rsidRPr="00FB74BD">
        <w:rPr>
          <w:lang w:val="ru-RU"/>
        </w:rPr>
        <w:t>2013</w:t>
      </w:r>
      <w:r>
        <w:rPr>
          <w:lang w:val="ru-RU"/>
        </w:rPr>
        <w:t xml:space="preserve"> г. по делу Европейского Социального</w:t>
      </w:r>
      <w:r w:rsidRPr="00FB74BD">
        <w:rPr>
          <w:lang w:val="ru-RU"/>
        </w:rPr>
        <w:t xml:space="preserve"> </w:t>
      </w:r>
      <w:r>
        <w:rPr>
          <w:lang w:val="ru-RU"/>
        </w:rPr>
        <w:t>Ф</w:t>
      </w:r>
      <w:r w:rsidRPr="00FB74BD">
        <w:rPr>
          <w:lang w:val="ru-RU"/>
        </w:rPr>
        <w:t>онд</w:t>
      </w:r>
      <w:r>
        <w:rPr>
          <w:lang w:val="ru-RU"/>
        </w:rPr>
        <w:t xml:space="preserve">а и отменяющего постановление </w:t>
      </w:r>
      <w:r w:rsidRPr="001A562E">
        <w:rPr>
          <w:lang w:val="ru-RU"/>
        </w:rPr>
        <w:t>Совета</w:t>
      </w:r>
      <w:r>
        <w:rPr>
          <w:lang w:val="ru-RU"/>
        </w:rPr>
        <w:t xml:space="preserve"> </w:t>
      </w:r>
      <w:r w:rsidRPr="001A562E">
        <w:rPr>
          <w:lang w:val="ru-RU"/>
        </w:rPr>
        <w:t xml:space="preserve">Совета </w:t>
      </w:r>
      <w:r w:rsidRPr="00F64EB9">
        <w:rPr>
          <w:lang w:val="ru-RU"/>
        </w:rPr>
        <w:t xml:space="preserve">(ЕС) № </w:t>
      </w:r>
      <w:r w:rsidRPr="00764DD4">
        <w:rPr>
          <w:rFonts w:cs="Calibri"/>
          <w:lang w:val="ru-RU"/>
        </w:rPr>
        <w:t>1081/2006</w:t>
      </w:r>
      <w:r w:rsidRPr="007F4BA6">
        <w:rPr>
          <w:rFonts w:cs="Calibri"/>
          <w:lang w:val="ru-RU"/>
        </w:rPr>
        <w:t>,</w:t>
      </w:r>
    </w:p>
    <w:p w:rsidR="005D4BC9" w:rsidRPr="005D4BC9" w:rsidRDefault="0018299E" w:rsidP="005D4BC9">
      <w:pPr>
        <w:pStyle w:val="Akapitzlist"/>
        <w:numPr>
          <w:ilvl w:val="0"/>
          <w:numId w:val="6"/>
        </w:numPr>
        <w:spacing w:after="60" w:line="240" w:lineRule="auto"/>
        <w:jc w:val="both"/>
        <w:rPr>
          <w:rFonts w:cs="Calibri"/>
          <w:lang w:val="ru-RU"/>
        </w:rPr>
      </w:pPr>
      <w:r>
        <w:rPr>
          <w:rFonts w:cs="Calibri"/>
          <w:lang w:val="ru-RU"/>
        </w:rPr>
        <w:t>з</w:t>
      </w:r>
      <w:r w:rsidRPr="00C236AD">
        <w:rPr>
          <w:rFonts w:cs="Calibri"/>
          <w:lang w:val="ru-RU"/>
        </w:rPr>
        <w:t>акон</w:t>
      </w:r>
      <w:r>
        <w:rPr>
          <w:rFonts w:cs="Calibri"/>
          <w:lang w:val="ru-RU"/>
        </w:rPr>
        <w:t>ы</w:t>
      </w:r>
      <w:r w:rsidRPr="009A73F2">
        <w:rPr>
          <w:rFonts w:cs="Calibri"/>
          <w:lang w:val="ru-RU"/>
        </w:rPr>
        <w:t xml:space="preserve"> </w:t>
      </w:r>
      <w:r w:rsidRPr="00C236AD">
        <w:rPr>
          <w:rFonts w:cs="Calibri"/>
          <w:lang w:val="ru-RU"/>
        </w:rPr>
        <w:t>от</w:t>
      </w:r>
      <w:r w:rsidRPr="009A73F2">
        <w:rPr>
          <w:rFonts w:cs="Calibri"/>
          <w:lang w:val="ru-RU"/>
        </w:rPr>
        <w:t xml:space="preserve"> 11 </w:t>
      </w:r>
      <w:r w:rsidRPr="00C236AD">
        <w:rPr>
          <w:rFonts w:cs="Calibri"/>
          <w:lang w:val="ru-RU"/>
        </w:rPr>
        <w:t>июля</w:t>
      </w:r>
      <w:r w:rsidRPr="009A73F2">
        <w:rPr>
          <w:rFonts w:cs="Calibri"/>
          <w:lang w:val="ru-RU"/>
        </w:rPr>
        <w:t xml:space="preserve"> 2014 </w:t>
      </w:r>
      <w:r>
        <w:rPr>
          <w:rFonts w:cs="Calibri"/>
          <w:lang w:val="ru-RU"/>
        </w:rPr>
        <w:t>г.</w:t>
      </w:r>
      <w:r w:rsidRPr="009A73F2">
        <w:rPr>
          <w:rFonts w:cs="Calibri"/>
          <w:lang w:val="ru-RU"/>
        </w:rPr>
        <w:t xml:space="preserve"> </w:t>
      </w:r>
      <w:r w:rsidRPr="00C236AD">
        <w:rPr>
          <w:rFonts w:cs="Calibri"/>
          <w:lang w:val="ru-RU"/>
        </w:rPr>
        <w:t>о</w:t>
      </w:r>
      <w:r w:rsidRPr="009A73F2">
        <w:rPr>
          <w:rFonts w:cs="Calibri"/>
          <w:lang w:val="ru-RU"/>
        </w:rPr>
        <w:t xml:space="preserve"> </w:t>
      </w:r>
      <w:r w:rsidRPr="00C236AD">
        <w:rPr>
          <w:rFonts w:cs="Calibri"/>
          <w:lang w:val="ru-RU"/>
        </w:rPr>
        <w:t>правилах</w:t>
      </w:r>
      <w:r w:rsidRPr="009A73F2">
        <w:rPr>
          <w:rFonts w:cs="Calibri"/>
          <w:lang w:val="ru-RU"/>
        </w:rPr>
        <w:t xml:space="preserve"> </w:t>
      </w:r>
      <w:r w:rsidRPr="00C236AD">
        <w:rPr>
          <w:rFonts w:cs="Calibri"/>
          <w:lang w:val="ru-RU"/>
        </w:rPr>
        <w:t>реализации</w:t>
      </w:r>
      <w:r w:rsidRPr="009A73F2">
        <w:rPr>
          <w:rFonts w:cs="Calibri"/>
          <w:lang w:val="ru-RU"/>
        </w:rPr>
        <w:t xml:space="preserve"> </w:t>
      </w:r>
      <w:r w:rsidRPr="00C236AD">
        <w:rPr>
          <w:rFonts w:cs="Calibri"/>
          <w:lang w:val="ru-RU"/>
        </w:rPr>
        <w:t>программ</w:t>
      </w:r>
      <w:r w:rsidRPr="009A73F2">
        <w:rPr>
          <w:rFonts w:cs="Calibri"/>
          <w:lang w:val="ru-RU"/>
        </w:rPr>
        <w:t xml:space="preserve"> </w:t>
      </w:r>
      <w:r w:rsidRPr="00C236AD">
        <w:rPr>
          <w:rFonts w:cs="Calibri"/>
          <w:lang w:val="ru-RU"/>
        </w:rPr>
        <w:t>в</w:t>
      </w:r>
      <w:r w:rsidRPr="009A73F2">
        <w:rPr>
          <w:rFonts w:cs="Calibri"/>
          <w:lang w:val="ru-RU"/>
        </w:rPr>
        <w:t xml:space="preserve"> </w:t>
      </w:r>
      <w:r w:rsidRPr="00C236AD">
        <w:rPr>
          <w:rFonts w:cs="Calibri"/>
          <w:lang w:val="ru-RU"/>
        </w:rPr>
        <w:t>области</w:t>
      </w:r>
      <w:r w:rsidRPr="009A73F2">
        <w:rPr>
          <w:rFonts w:cs="Calibri"/>
          <w:lang w:val="ru-RU"/>
        </w:rPr>
        <w:t xml:space="preserve"> </w:t>
      </w:r>
      <w:r w:rsidRPr="00C236AD">
        <w:rPr>
          <w:rFonts w:cs="Calibri"/>
          <w:lang w:val="ru-RU"/>
        </w:rPr>
        <w:t>политики</w:t>
      </w:r>
      <w:r w:rsidRPr="009A73F2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>единства</w:t>
      </w:r>
      <w:r w:rsidRPr="009A73F2">
        <w:rPr>
          <w:rFonts w:cs="Calibri"/>
          <w:lang w:val="ru-RU"/>
        </w:rPr>
        <w:t xml:space="preserve">, </w:t>
      </w:r>
      <w:r w:rsidRPr="00C236AD">
        <w:rPr>
          <w:rFonts w:cs="Calibri"/>
          <w:lang w:val="ru-RU"/>
        </w:rPr>
        <w:t>финансируемых</w:t>
      </w:r>
      <w:r w:rsidRPr="009A73F2">
        <w:rPr>
          <w:rFonts w:cs="Calibri"/>
          <w:lang w:val="ru-RU"/>
        </w:rPr>
        <w:t xml:space="preserve"> </w:t>
      </w:r>
      <w:r w:rsidRPr="00C236AD">
        <w:rPr>
          <w:rFonts w:cs="Calibri"/>
          <w:lang w:val="ru-RU"/>
        </w:rPr>
        <w:t>в</w:t>
      </w:r>
      <w:r w:rsidRPr="009A73F2">
        <w:rPr>
          <w:rFonts w:cs="Calibri"/>
          <w:lang w:val="ru-RU"/>
        </w:rPr>
        <w:t xml:space="preserve"> </w:t>
      </w:r>
      <w:r w:rsidRPr="00C236AD">
        <w:rPr>
          <w:rFonts w:cs="Calibri"/>
          <w:lang w:val="ru-RU"/>
        </w:rPr>
        <w:t>перспективе</w:t>
      </w:r>
      <w:r w:rsidRPr="009A73F2">
        <w:rPr>
          <w:rFonts w:cs="Calibri"/>
          <w:lang w:val="ru-RU"/>
        </w:rPr>
        <w:t xml:space="preserve"> 2014–2020 </w:t>
      </w:r>
      <w:r>
        <w:rPr>
          <w:rFonts w:cs="Calibri"/>
          <w:lang w:val="ru-RU"/>
        </w:rPr>
        <w:t>гг.</w:t>
      </w:r>
      <w:r w:rsidR="005D4BC9">
        <w:rPr>
          <w:rFonts w:cs="Calibri"/>
          <w:lang w:val="ru-RU"/>
        </w:rPr>
        <w:t xml:space="preserve"> </w:t>
      </w:r>
      <w:r w:rsidR="005D4BC9" w:rsidRPr="00D14297">
        <w:rPr>
          <w:rFonts w:cs="Calibri"/>
        </w:rPr>
        <w:t>(Dz. U. z 2017 r. poz. 1460, z późn. zm.)</w:t>
      </w:r>
      <w:r w:rsidR="005D4BC9">
        <w:rPr>
          <w:rFonts w:cs="Calibri"/>
          <w:lang w:val="ru-RU"/>
        </w:rPr>
        <w:t>,</w:t>
      </w:r>
      <w:r w:rsidRPr="009A73F2">
        <w:rPr>
          <w:rFonts w:cs="Calibri"/>
          <w:lang w:val="ru-RU"/>
        </w:rPr>
        <w:t xml:space="preserve"> </w:t>
      </w:r>
    </w:p>
    <w:p w:rsidR="000F4FD6" w:rsidRDefault="0018299E" w:rsidP="0018299E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cs="Calibri"/>
          <w:lang w:val="ru-RU"/>
        </w:rPr>
      </w:pPr>
      <w:r w:rsidRPr="0018299E">
        <w:rPr>
          <w:rFonts w:cs="Calibri"/>
          <w:lang w:val="ru-RU"/>
        </w:rPr>
        <w:t xml:space="preserve">законы от 13 октября 1998 г. о системе социального страхования </w:t>
      </w:r>
      <w:r w:rsidR="005D4BC9" w:rsidRPr="005D4BC9">
        <w:rPr>
          <w:rFonts w:cs="Calibri"/>
          <w:lang w:val="ru-RU"/>
        </w:rPr>
        <w:t>(</w:t>
      </w:r>
      <w:r w:rsidR="005D4BC9">
        <w:rPr>
          <w:rFonts w:cs="Calibri"/>
        </w:rPr>
        <w:t>Dz</w:t>
      </w:r>
      <w:r w:rsidR="005D4BC9" w:rsidRPr="005D4BC9">
        <w:rPr>
          <w:rFonts w:cs="Calibri"/>
          <w:lang w:val="ru-RU"/>
        </w:rPr>
        <w:t xml:space="preserve">. </w:t>
      </w:r>
      <w:r w:rsidR="005D4BC9">
        <w:rPr>
          <w:rFonts w:cs="Calibri"/>
        </w:rPr>
        <w:t>U</w:t>
      </w:r>
      <w:r w:rsidR="005D4BC9" w:rsidRPr="005D4BC9">
        <w:rPr>
          <w:rFonts w:cs="Calibri"/>
          <w:lang w:val="ru-RU"/>
        </w:rPr>
        <w:t xml:space="preserve">. </w:t>
      </w:r>
      <w:r w:rsidR="005D4BC9">
        <w:rPr>
          <w:rFonts w:cs="Calibri"/>
        </w:rPr>
        <w:t>z</w:t>
      </w:r>
      <w:r w:rsidR="005D4BC9" w:rsidRPr="005D4BC9">
        <w:rPr>
          <w:rFonts w:cs="Calibri"/>
          <w:lang w:val="ru-RU"/>
        </w:rPr>
        <w:t xml:space="preserve">  2017 </w:t>
      </w:r>
      <w:r w:rsidR="005D4BC9">
        <w:rPr>
          <w:rFonts w:cs="Calibri"/>
        </w:rPr>
        <w:t>r</w:t>
      </w:r>
      <w:r w:rsidR="005D4BC9" w:rsidRPr="005D4BC9">
        <w:rPr>
          <w:rFonts w:cs="Calibri"/>
          <w:lang w:val="ru-RU"/>
        </w:rPr>
        <w:t xml:space="preserve">. </w:t>
      </w:r>
      <w:r w:rsidR="005D4BC9">
        <w:rPr>
          <w:rFonts w:cs="Calibri"/>
        </w:rPr>
        <w:t>poz</w:t>
      </w:r>
      <w:r w:rsidR="005D4BC9" w:rsidRPr="005D4BC9">
        <w:rPr>
          <w:rFonts w:cs="Calibri"/>
          <w:lang w:val="ru-RU"/>
        </w:rPr>
        <w:t xml:space="preserve">. 1778, </w:t>
      </w:r>
      <w:r w:rsidR="005D4BC9">
        <w:rPr>
          <w:rFonts w:cs="Calibri"/>
        </w:rPr>
        <w:t>z</w:t>
      </w:r>
      <w:r w:rsidR="005D4BC9" w:rsidRPr="005D4BC9">
        <w:rPr>
          <w:rFonts w:cs="Calibri"/>
          <w:lang w:val="ru-RU"/>
        </w:rPr>
        <w:t xml:space="preserve"> </w:t>
      </w:r>
      <w:r w:rsidR="005D4BC9">
        <w:rPr>
          <w:rFonts w:cs="Calibri"/>
        </w:rPr>
        <w:t>p</w:t>
      </w:r>
      <w:r w:rsidR="005D4BC9" w:rsidRPr="005D4BC9">
        <w:rPr>
          <w:rFonts w:cs="Calibri"/>
          <w:lang w:val="ru-RU"/>
        </w:rPr>
        <w:t>óź</w:t>
      </w:r>
      <w:r w:rsidR="005D4BC9">
        <w:rPr>
          <w:rFonts w:cs="Calibri"/>
        </w:rPr>
        <w:t>n</w:t>
      </w:r>
      <w:r w:rsidR="005D4BC9" w:rsidRPr="005D4BC9">
        <w:rPr>
          <w:rFonts w:cs="Calibri"/>
          <w:lang w:val="ru-RU"/>
        </w:rPr>
        <w:t xml:space="preserve">. </w:t>
      </w:r>
      <w:r w:rsidR="005D4BC9">
        <w:rPr>
          <w:rFonts w:cs="Calibri"/>
        </w:rPr>
        <w:t>zm</w:t>
      </w:r>
      <w:r w:rsidR="005D4BC9" w:rsidRPr="005D4BC9">
        <w:rPr>
          <w:rFonts w:cs="Calibri"/>
          <w:lang w:val="ru-RU"/>
        </w:rPr>
        <w:t>.)</w:t>
      </w:r>
      <w:r w:rsidRPr="0018299E">
        <w:rPr>
          <w:rFonts w:cs="Calibri"/>
          <w:lang w:val="ru-RU"/>
        </w:rPr>
        <w:t>.</w:t>
      </w:r>
    </w:p>
    <w:p w:rsidR="00950C7D" w:rsidRDefault="00BC2A59" w:rsidP="00950C7D">
      <w:pPr>
        <w:spacing w:after="120" w:line="240" w:lineRule="auto"/>
        <w:ind w:left="360"/>
        <w:jc w:val="both"/>
        <w:rPr>
          <w:rFonts w:cs="Calibri"/>
          <w:lang w:val="ru-RU"/>
        </w:rPr>
      </w:pPr>
      <w:r w:rsidRPr="005964E1">
        <w:rPr>
          <w:rFonts w:cs="Calibri"/>
          <w:lang w:val="ru-RU"/>
        </w:rPr>
        <w:t>Мои личные да</w:t>
      </w:r>
      <w:r>
        <w:rPr>
          <w:rFonts w:cs="Calibri"/>
          <w:lang w:val="ru-RU"/>
        </w:rPr>
        <w:t>нные были переданы в обработку п</w:t>
      </w:r>
      <w:r w:rsidRPr="005964E1">
        <w:rPr>
          <w:rFonts w:cs="Calibri"/>
          <w:lang w:val="ru-RU"/>
        </w:rPr>
        <w:t xml:space="preserve">ромежуточного органа - Национального центра исследований и разработок, </w:t>
      </w:r>
      <w:r>
        <w:rPr>
          <w:lang w:val="ru-RU"/>
        </w:rPr>
        <w:t>по адресу:</w:t>
      </w:r>
      <w:r w:rsidRPr="005964E1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 xml:space="preserve">г. </w:t>
      </w:r>
      <w:r w:rsidRPr="005964E1">
        <w:rPr>
          <w:rFonts w:cs="Calibri"/>
          <w:lang w:val="ru-RU"/>
        </w:rPr>
        <w:t>Варшава, ул. Новогродская 47а, бенефициар</w:t>
      </w:r>
      <w:r>
        <w:rPr>
          <w:rFonts w:cs="Calibri"/>
          <w:lang w:val="ru-RU"/>
        </w:rPr>
        <w:t>у, которым является</w:t>
      </w:r>
      <w:r w:rsidRPr="005964E1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>Зеленогурский Университет</w:t>
      </w:r>
      <w:r w:rsidRPr="005964E1">
        <w:rPr>
          <w:rFonts w:cs="Calibri"/>
          <w:lang w:val="ru-RU"/>
        </w:rPr>
        <w:t xml:space="preserve"> со штаб-кварти</w:t>
      </w:r>
      <w:r>
        <w:rPr>
          <w:rFonts w:cs="Calibri"/>
          <w:lang w:val="ru-RU"/>
        </w:rPr>
        <w:t>рой по адресу:</w:t>
      </w:r>
      <w:r w:rsidRPr="005964E1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 xml:space="preserve">г. </w:t>
      </w:r>
      <w:r w:rsidRPr="005964E1">
        <w:rPr>
          <w:rFonts w:cs="Calibri"/>
          <w:lang w:val="ru-RU"/>
        </w:rPr>
        <w:t>Зелена-Гура, ул. Лицейная 9</w:t>
      </w:r>
      <w:r>
        <w:rPr>
          <w:rFonts w:cs="Calibri"/>
          <w:lang w:val="ru-RU"/>
        </w:rPr>
        <w:t>, в так же юридическому лицу, принимающему участие</w:t>
      </w:r>
      <w:r w:rsidRPr="005964E1">
        <w:rPr>
          <w:rFonts w:cs="Calibri"/>
          <w:lang w:val="ru-RU"/>
        </w:rPr>
        <w:t xml:space="preserve"> в реализации проекта по просьбе</w:t>
      </w:r>
      <w:r>
        <w:rPr>
          <w:rFonts w:cs="Calibri"/>
          <w:lang w:val="ru-RU"/>
        </w:rPr>
        <w:t xml:space="preserve"> бенефициара - Образовательное О</w:t>
      </w:r>
      <w:r w:rsidRPr="005964E1">
        <w:rPr>
          <w:rFonts w:cs="Calibri"/>
          <w:lang w:val="ru-RU"/>
        </w:rPr>
        <w:t>бщество "Civilitas"</w:t>
      </w:r>
      <w:r>
        <w:rPr>
          <w:rFonts w:cs="Calibri"/>
          <w:lang w:val="ru-RU"/>
        </w:rPr>
        <w:t xml:space="preserve"> в Зелёной Гуре, расположенное по</w:t>
      </w:r>
      <w:r w:rsidRPr="005964E1">
        <w:rPr>
          <w:rFonts w:cs="Calibri"/>
          <w:lang w:val="ru-RU"/>
        </w:rPr>
        <w:t xml:space="preserve"> ул. Богатеров Вестерплатте 27/103</w:t>
      </w:r>
      <w:r>
        <w:rPr>
          <w:rFonts w:cs="Calibri"/>
          <w:lang w:val="ru-RU"/>
        </w:rPr>
        <w:t xml:space="preserve">. </w:t>
      </w:r>
      <w:r w:rsidRPr="00BE5603">
        <w:rPr>
          <w:rFonts w:cs="Calibri"/>
          <w:lang w:val="ru-RU"/>
        </w:rPr>
        <w:t xml:space="preserve">Мои личные данные могут быть предоставлены организациям, проводящим оценочные исследования </w:t>
      </w:r>
      <w:r>
        <w:rPr>
          <w:rFonts w:cs="Calibri"/>
          <w:lang w:val="ru-RU"/>
        </w:rPr>
        <w:t>по заказу Управляющего органа, п</w:t>
      </w:r>
      <w:r w:rsidRPr="00BE5603">
        <w:rPr>
          <w:rFonts w:cs="Calibri"/>
          <w:lang w:val="ru-RU"/>
        </w:rPr>
        <w:t>ромежуточного органа или бенефициара. Мои персональные данные также могут быть переданы специализированным ко</w:t>
      </w:r>
      <w:r>
        <w:rPr>
          <w:rFonts w:cs="Calibri"/>
          <w:lang w:val="ru-RU"/>
        </w:rPr>
        <w:t>мпаниям, которые по требованию у</w:t>
      </w:r>
      <w:r w:rsidRPr="00BE5603">
        <w:rPr>
          <w:rFonts w:cs="Calibri"/>
          <w:lang w:val="ru-RU"/>
        </w:rPr>
        <w:t>правляющего орг</w:t>
      </w:r>
      <w:r>
        <w:rPr>
          <w:rFonts w:cs="Calibri"/>
          <w:lang w:val="ru-RU"/>
        </w:rPr>
        <w:t>ана, п</w:t>
      </w:r>
      <w:r w:rsidRPr="00BE5603">
        <w:rPr>
          <w:rFonts w:cs="Calibri"/>
          <w:lang w:val="ru-RU"/>
        </w:rPr>
        <w:t>ромежуточного органа и бенефициара проводят инспекции и аудиты в рамках</w:t>
      </w:r>
      <w:r w:rsidRPr="00D1435A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>ОП ЗОР</w:t>
      </w:r>
      <w:r w:rsidRPr="00492576">
        <w:rPr>
          <w:rFonts w:cs="Calibri"/>
          <w:lang w:val="ru-RU"/>
        </w:rPr>
        <w:t>.</w:t>
      </w:r>
      <w:r w:rsidR="00950C7D">
        <w:rPr>
          <w:rFonts w:cs="Calibri"/>
          <w:lang w:val="ru-RU"/>
        </w:rPr>
        <w:t xml:space="preserve"> </w:t>
      </w:r>
    </w:p>
    <w:p w:rsidR="0068376A" w:rsidRDefault="0068376A" w:rsidP="0068376A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cs="Calibri"/>
          <w:lang w:val="ru-RU"/>
        </w:rPr>
      </w:pPr>
      <w:r>
        <w:rPr>
          <w:rFonts w:cs="Calibri"/>
          <w:lang w:val="ru-RU"/>
        </w:rPr>
        <w:t>Мои пер</w:t>
      </w:r>
      <w:r w:rsidR="0007185B">
        <w:rPr>
          <w:rFonts w:cs="Calibri"/>
          <w:lang w:val="ru-RU"/>
        </w:rPr>
        <w:t>сональные данные не будут пер</w:t>
      </w:r>
      <w:bookmarkStart w:id="0" w:name="_GoBack"/>
      <w:bookmarkEnd w:id="0"/>
      <w:r w:rsidR="0007185B">
        <w:rPr>
          <w:rFonts w:cs="Calibri"/>
          <w:lang w:val="ru-RU"/>
        </w:rPr>
        <w:t>еда</w:t>
      </w:r>
      <w:r>
        <w:rPr>
          <w:rFonts w:cs="Calibri"/>
          <w:lang w:val="ru-RU"/>
        </w:rPr>
        <w:t xml:space="preserve">ны тетьим государствам или </w:t>
      </w:r>
      <w:r w:rsidRPr="0068376A">
        <w:rPr>
          <w:rFonts w:cs="Calibri"/>
          <w:lang w:val="ru-RU"/>
        </w:rPr>
        <w:t>международной организации.</w:t>
      </w:r>
    </w:p>
    <w:p w:rsidR="0068376A" w:rsidRDefault="0068376A" w:rsidP="0068376A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cs="Calibri"/>
          <w:lang w:val="ru-RU"/>
        </w:rPr>
      </w:pPr>
      <w:r w:rsidRPr="0068376A">
        <w:rPr>
          <w:rFonts w:cs="Calibri"/>
          <w:lang w:val="ru-RU"/>
        </w:rPr>
        <w:t>Мои личные данные не будут подвергаться автоматизированному принятию решений.</w:t>
      </w:r>
    </w:p>
    <w:p w:rsidR="0068376A" w:rsidRDefault="0068376A" w:rsidP="0068376A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cs="Calibri"/>
          <w:lang w:val="ru-RU"/>
        </w:rPr>
      </w:pPr>
      <w:r w:rsidRPr="0068376A">
        <w:rPr>
          <w:rFonts w:cs="Calibri"/>
          <w:lang w:val="ru-RU"/>
        </w:rPr>
        <w:t xml:space="preserve">Мои личные данные будут храниться до тех пор, пока не будет очищена </w:t>
      </w:r>
      <w:r>
        <w:rPr>
          <w:rFonts w:cs="Calibri"/>
          <w:lang w:val="ru-RU"/>
        </w:rPr>
        <w:t>Оперативная Программа Знание Образование Развитие</w:t>
      </w:r>
      <w:r w:rsidRPr="003C0BD7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>на 2014–2020 гг.</w:t>
      </w:r>
      <w:r w:rsidRPr="0068376A">
        <w:rPr>
          <w:rFonts w:cs="Calibri"/>
          <w:lang w:val="ru-RU"/>
        </w:rPr>
        <w:t xml:space="preserve"> и документация не будет </w:t>
      </w:r>
      <w:r>
        <w:rPr>
          <w:rFonts w:cs="Calibri"/>
          <w:lang w:val="ru-RU"/>
        </w:rPr>
        <w:t>уничтожена</w:t>
      </w:r>
      <w:r w:rsidRPr="0068376A">
        <w:rPr>
          <w:rFonts w:cs="Calibri"/>
          <w:lang w:val="ru-RU"/>
        </w:rPr>
        <w:t>.</w:t>
      </w:r>
    </w:p>
    <w:p w:rsidR="0068376A" w:rsidRDefault="00607004" w:rsidP="00607004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cs="Calibri"/>
          <w:lang w:val="ru-RU"/>
        </w:rPr>
      </w:pPr>
      <w:r w:rsidRPr="00607004">
        <w:rPr>
          <w:rFonts w:cs="Calibri"/>
          <w:lang w:val="ru-RU"/>
        </w:rPr>
        <w:t xml:space="preserve">Я могу связаться с </w:t>
      </w:r>
      <w:r>
        <w:rPr>
          <w:rFonts w:cs="Calibri"/>
          <w:lang w:val="ru-RU"/>
        </w:rPr>
        <w:t>инспектором</w:t>
      </w:r>
      <w:r w:rsidRPr="00607004">
        <w:rPr>
          <w:rFonts w:cs="Calibri"/>
          <w:lang w:val="ru-RU"/>
        </w:rPr>
        <w:t xml:space="preserve"> по защите данных, отправив сообщение на адрес электронной почты: </w:t>
      </w:r>
      <w:hyperlink r:id="rId7" w:history="1">
        <w:r w:rsidRPr="008B36EA">
          <w:rPr>
            <w:rStyle w:val="Hipercze"/>
            <w:rFonts w:cs="Calibri"/>
          </w:rPr>
          <w:t>iod</w:t>
        </w:r>
        <w:r w:rsidRPr="00607004">
          <w:rPr>
            <w:rStyle w:val="Hipercze"/>
            <w:rFonts w:cs="Calibri"/>
            <w:lang w:val="ru-RU"/>
          </w:rPr>
          <w:t>@</w:t>
        </w:r>
        <w:r w:rsidRPr="008B36EA">
          <w:rPr>
            <w:rStyle w:val="Hipercze"/>
            <w:rFonts w:cs="Calibri"/>
          </w:rPr>
          <w:t>miir</w:t>
        </w:r>
        <w:r w:rsidRPr="00607004">
          <w:rPr>
            <w:rStyle w:val="Hipercze"/>
            <w:rFonts w:cs="Calibri"/>
            <w:lang w:val="ru-RU"/>
          </w:rPr>
          <w:t>.</w:t>
        </w:r>
        <w:r w:rsidRPr="008B36EA">
          <w:rPr>
            <w:rStyle w:val="Hipercze"/>
            <w:rFonts w:cs="Calibri"/>
          </w:rPr>
          <w:t>gov</w:t>
        </w:r>
        <w:r w:rsidRPr="00607004">
          <w:rPr>
            <w:rStyle w:val="Hipercze"/>
            <w:rFonts w:cs="Calibri"/>
            <w:lang w:val="ru-RU"/>
          </w:rPr>
          <w:t>.</w:t>
        </w:r>
        <w:r w:rsidRPr="008B36EA">
          <w:rPr>
            <w:rStyle w:val="Hipercze"/>
            <w:rFonts w:cs="Calibri"/>
          </w:rPr>
          <w:t>pl</w:t>
        </w:r>
      </w:hyperlink>
      <w:r w:rsidRPr="00607004">
        <w:rPr>
          <w:rFonts w:cs="Calibri"/>
          <w:lang w:val="ru-RU"/>
        </w:rPr>
        <w:t xml:space="preserve"> </w:t>
      </w:r>
      <w:r w:rsidR="001E310C">
        <w:rPr>
          <w:rFonts w:cs="Calibri"/>
          <w:lang w:val="ru-RU"/>
        </w:rPr>
        <w:t>или</w:t>
      </w:r>
      <w:r w:rsidRPr="00607004">
        <w:rPr>
          <w:rFonts w:cs="Calibri"/>
          <w:lang w:val="ru-RU"/>
        </w:rPr>
        <w:t xml:space="preserve"> </w:t>
      </w:r>
      <w:r w:rsidR="001E310C" w:rsidRPr="00607004">
        <w:rPr>
          <w:rFonts w:cs="Calibri"/>
          <w:lang w:val="ru-RU"/>
        </w:rPr>
        <w:t>адрес электронной поч</w:t>
      </w:r>
      <w:r w:rsidR="001E310C">
        <w:rPr>
          <w:rFonts w:cs="Calibri"/>
          <w:lang w:val="ru-RU"/>
        </w:rPr>
        <w:t xml:space="preserve">ты: </w:t>
      </w:r>
      <w:hyperlink r:id="rId8" w:history="1">
        <w:r w:rsidR="001E310C" w:rsidRPr="00250FF9">
          <w:rPr>
            <w:rStyle w:val="Hipercze"/>
            <w:rFonts w:cs="Calibri"/>
          </w:rPr>
          <w:t>iod</w:t>
        </w:r>
        <w:r w:rsidR="001E310C" w:rsidRPr="001E310C">
          <w:rPr>
            <w:rStyle w:val="Hipercze"/>
            <w:rFonts w:cs="Calibri"/>
            <w:lang w:val="ru-RU"/>
          </w:rPr>
          <w:t>@</w:t>
        </w:r>
        <w:r w:rsidR="001E310C" w:rsidRPr="00250FF9">
          <w:rPr>
            <w:rStyle w:val="Hipercze"/>
            <w:rFonts w:cs="Calibri"/>
          </w:rPr>
          <w:t>adm</w:t>
        </w:r>
        <w:r w:rsidR="001E310C" w:rsidRPr="001E310C">
          <w:rPr>
            <w:rStyle w:val="Hipercze"/>
            <w:rFonts w:cs="Calibri"/>
            <w:lang w:val="ru-RU"/>
          </w:rPr>
          <w:t>.</w:t>
        </w:r>
        <w:r w:rsidR="001E310C" w:rsidRPr="00250FF9">
          <w:rPr>
            <w:rStyle w:val="Hipercze"/>
            <w:rFonts w:cs="Calibri"/>
          </w:rPr>
          <w:t>uz</w:t>
        </w:r>
        <w:r w:rsidR="001E310C" w:rsidRPr="001E310C">
          <w:rPr>
            <w:rStyle w:val="Hipercze"/>
            <w:rFonts w:cs="Calibri"/>
            <w:lang w:val="ru-RU"/>
          </w:rPr>
          <w:t>.</w:t>
        </w:r>
        <w:r w:rsidR="001E310C" w:rsidRPr="00250FF9">
          <w:rPr>
            <w:rStyle w:val="Hipercze"/>
            <w:rFonts w:cs="Calibri"/>
          </w:rPr>
          <w:t>zgora</w:t>
        </w:r>
        <w:r w:rsidR="001E310C" w:rsidRPr="001E310C">
          <w:rPr>
            <w:rStyle w:val="Hipercze"/>
            <w:rFonts w:cs="Calibri"/>
            <w:lang w:val="ru-RU"/>
          </w:rPr>
          <w:t>.</w:t>
        </w:r>
        <w:r w:rsidR="001E310C" w:rsidRPr="00250FF9">
          <w:rPr>
            <w:rStyle w:val="Hipercze"/>
            <w:rFonts w:cs="Calibri"/>
          </w:rPr>
          <w:t>pl</w:t>
        </w:r>
      </w:hyperlink>
      <w:r w:rsidRPr="00607004">
        <w:rPr>
          <w:rFonts w:cs="Calibri"/>
          <w:lang w:val="ru-RU"/>
        </w:rPr>
        <w:t xml:space="preserve"> (инспектор по защите данных в</w:t>
      </w:r>
      <w:r w:rsidR="001E310C">
        <w:rPr>
          <w:rFonts w:cs="Calibri"/>
          <w:lang w:val="ru-RU"/>
        </w:rPr>
        <w:t xml:space="preserve"> Б</w:t>
      </w:r>
      <w:r w:rsidRPr="00607004">
        <w:rPr>
          <w:rFonts w:cs="Calibri"/>
          <w:lang w:val="ru-RU"/>
        </w:rPr>
        <w:t>енефициаре).</w:t>
      </w:r>
    </w:p>
    <w:p w:rsidR="0068376A" w:rsidRDefault="004905C5" w:rsidP="004905C5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cs="Calibri"/>
          <w:lang w:val="ru-RU"/>
        </w:rPr>
      </w:pPr>
      <w:r w:rsidRPr="004905C5">
        <w:rPr>
          <w:rFonts w:cs="Calibri"/>
          <w:lang w:val="ru-RU"/>
        </w:rPr>
        <w:t>Я имею право подать жалобу в орган</w:t>
      </w:r>
      <w:r>
        <w:rPr>
          <w:rFonts w:cs="Calibri"/>
          <w:lang w:val="ru-RU"/>
        </w:rPr>
        <w:t xml:space="preserve"> надзора, который является П</w:t>
      </w:r>
      <w:r w:rsidRPr="004905C5">
        <w:rPr>
          <w:rFonts w:cs="Calibri"/>
          <w:lang w:val="ru-RU"/>
        </w:rPr>
        <w:t>резидентом Управления по защите личных данных.</w:t>
      </w:r>
    </w:p>
    <w:p w:rsidR="0068376A" w:rsidRDefault="004905C5" w:rsidP="004905C5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cs="Calibri"/>
          <w:lang w:val="ru-RU"/>
        </w:rPr>
      </w:pPr>
      <w:r>
        <w:rPr>
          <w:rFonts w:cs="Calibri"/>
          <w:lang w:val="ru-RU"/>
        </w:rPr>
        <w:t>Я имею право</w:t>
      </w:r>
      <w:r w:rsidRPr="004905C5">
        <w:rPr>
          <w:rFonts w:cs="Calibri"/>
          <w:lang w:val="ru-RU"/>
        </w:rPr>
        <w:t xml:space="preserve"> доступ</w:t>
      </w:r>
      <w:r>
        <w:rPr>
          <w:rFonts w:cs="Calibri"/>
          <w:lang w:val="ru-RU"/>
        </w:rPr>
        <w:t>а</w:t>
      </w:r>
      <w:r w:rsidRPr="004905C5">
        <w:rPr>
          <w:rFonts w:cs="Calibri"/>
          <w:lang w:val="ru-RU"/>
        </w:rPr>
        <w:t xml:space="preserve"> к</w:t>
      </w:r>
      <w:r>
        <w:rPr>
          <w:rFonts w:cs="Calibri"/>
          <w:lang w:val="ru-RU"/>
        </w:rPr>
        <w:t xml:space="preserve"> </w:t>
      </w:r>
      <w:r w:rsidRPr="004905C5">
        <w:rPr>
          <w:rFonts w:cs="Calibri"/>
          <w:lang w:val="ru-RU"/>
        </w:rPr>
        <w:t>содержанию</w:t>
      </w:r>
      <w:r>
        <w:rPr>
          <w:rFonts w:cs="Calibri"/>
          <w:lang w:val="ru-RU"/>
        </w:rPr>
        <w:t xml:space="preserve"> моих данных, к</w:t>
      </w:r>
      <w:r w:rsidRPr="004905C5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>их изменению, удалению или ограничению</w:t>
      </w:r>
      <w:r w:rsidRPr="004905C5">
        <w:rPr>
          <w:rFonts w:cs="Calibri"/>
          <w:lang w:val="ru-RU"/>
        </w:rPr>
        <w:t>.</w:t>
      </w:r>
    </w:p>
    <w:p w:rsidR="004905C5" w:rsidRDefault="004905C5" w:rsidP="004905C5">
      <w:pPr>
        <w:spacing w:after="120" w:line="240" w:lineRule="auto"/>
        <w:jc w:val="both"/>
        <w:rPr>
          <w:rFonts w:cs="Calibri"/>
          <w:lang w:val="ru-RU"/>
        </w:rPr>
      </w:pPr>
    </w:p>
    <w:p w:rsidR="004905C5" w:rsidRDefault="004905C5" w:rsidP="004905C5">
      <w:pPr>
        <w:spacing w:after="120" w:line="240" w:lineRule="auto"/>
        <w:jc w:val="both"/>
        <w:rPr>
          <w:rFonts w:cs="Calibri"/>
          <w:lang w:val="ru-RU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4905C5" w:rsidTr="00740FF1">
        <w:tc>
          <w:tcPr>
            <w:tcW w:w="4248" w:type="dxa"/>
            <w:shd w:val="clear" w:color="auto" w:fill="auto"/>
          </w:tcPr>
          <w:p w:rsidR="004905C5" w:rsidRDefault="004905C5" w:rsidP="00F358CD">
            <w:pPr>
              <w:spacing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4905C5" w:rsidRDefault="004905C5" w:rsidP="00F358CD">
            <w:pPr>
              <w:spacing w:after="60"/>
              <w:jc w:val="center"/>
            </w:pPr>
            <w:r>
              <w:rPr>
                <w:rFonts w:cs="Calibri"/>
              </w:rPr>
              <w:t>………………………</w:t>
            </w:r>
            <w:r w:rsidR="008A42FC">
              <w:rPr>
                <w:rFonts w:cs="Calibri"/>
              </w:rPr>
              <w:t>…..……………………………………</w:t>
            </w:r>
          </w:p>
        </w:tc>
      </w:tr>
      <w:tr w:rsidR="004905C5" w:rsidTr="00740FF1">
        <w:tc>
          <w:tcPr>
            <w:tcW w:w="4248" w:type="dxa"/>
            <w:shd w:val="clear" w:color="auto" w:fill="auto"/>
          </w:tcPr>
          <w:p w:rsidR="004905C5" w:rsidRPr="00B92048" w:rsidRDefault="00B92048" w:rsidP="00F358CD">
            <w:pPr>
              <w:spacing w:after="60"/>
              <w:jc w:val="center"/>
              <w:rPr>
                <w:rFonts w:cs="Calibri"/>
                <w:i/>
                <w:lang w:val="ru-RU"/>
              </w:rPr>
            </w:pPr>
            <w:r>
              <w:rPr>
                <w:rFonts w:cs="Calibri"/>
                <w:i/>
                <w:lang w:val="ru-RU"/>
              </w:rPr>
              <w:t>МЕСТНОСТЬ И ДАТА</w:t>
            </w:r>
          </w:p>
        </w:tc>
        <w:tc>
          <w:tcPr>
            <w:tcW w:w="4964" w:type="dxa"/>
            <w:shd w:val="clear" w:color="auto" w:fill="auto"/>
          </w:tcPr>
          <w:p w:rsidR="004905C5" w:rsidRPr="00B92048" w:rsidRDefault="008A42FC" w:rsidP="00B92048">
            <w:pPr>
              <w:spacing w:after="60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       </w:t>
            </w:r>
            <w:r w:rsidR="00B92048" w:rsidRPr="00B92048">
              <w:rPr>
                <w:i/>
                <w:lang w:val="ru-RU"/>
              </w:rPr>
              <w:t xml:space="preserve"> ПОЛНАЯ ПОДПИСЬ УЧАСТНИКА ПРОЕКТА</w:t>
            </w:r>
            <w:r w:rsidR="00740FF1">
              <w:rPr>
                <w:rStyle w:val="Odwoanieprzypisudolnego"/>
                <w:rFonts w:cs="Calibri"/>
                <w:i/>
              </w:rPr>
              <w:footnoteReference w:customMarkFollows="1" w:id="2"/>
              <w:t>*</w:t>
            </w:r>
          </w:p>
        </w:tc>
      </w:tr>
    </w:tbl>
    <w:p w:rsidR="00740FF1" w:rsidRDefault="00740FF1" w:rsidP="00740FF1">
      <w:pPr>
        <w:spacing w:after="60"/>
        <w:ind w:left="357"/>
        <w:jc w:val="both"/>
        <w:rPr>
          <w:rFonts w:cs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4"/>
      </w:tblGrid>
      <w:tr w:rsidR="00740FF1" w:rsidTr="00F358CD">
        <w:tc>
          <w:tcPr>
            <w:tcW w:w="4964" w:type="dxa"/>
            <w:shd w:val="clear" w:color="auto" w:fill="auto"/>
          </w:tcPr>
          <w:p w:rsidR="00740FF1" w:rsidRDefault="00740FF1" w:rsidP="00F358CD">
            <w:pPr>
              <w:spacing w:after="60"/>
              <w:jc w:val="both"/>
            </w:pPr>
          </w:p>
        </w:tc>
      </w:tr>
    </w:tbl>
    <w:p w:rsidR="00740FF1" w:rsidRDefault="00740FF1" w:rsidP="00740FF1"/>
    <w:p w:rsidR="004905C5" w:rsidRPr="004905C5" w:rsidRDefault="004905C5" w:rsidP="004905C5">
      <w:pPr>
        <w:spacing w:after="120" w:line="240" w:lineRule="auto"/>
        <w:jc w:val="both"/>
        <w:rPr>
          <w:rFonts w:cs="Calibri"/>
          <w:lang w:val="ru-RU"/>
        </w:rPr>
      </w:pPr>
    </w:p>
    <w:sectPr w:rsidR="004905C5" w:rsidRPr="00490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DD9" w:rsidRDefault="00AE7DD9" w:rsidP="00E9472E">
      <w:pPr>
        <w:spacing w:after="0" w:line="240" w:lineRule="auto"/>
      </w:pPr>
      <w:r>
        <w:separator/>
      </w:r>
    </w:p>
  </w:endnote>
  <w:endnote w:type="continuationSeparator" w:id="0">
    <w:p w:rsidR="00AE7DD9" w:rsidRDefault="00AE7DD9" w:rsidP="00E94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DD9" w:rsidRDefault="00AE7DD9" w:rsidP="00E9472E">
      <w:pPr>
        <w:spacing w:after="0" w:line="240" w:lineRule="auto"/>
      </w:pPr>
      <w:r>
        <w:separator/>
      </w:r>
    </w:p>
  </w:footnote>
  <w:footnote w:type="continuationSeparator" w:id="0">
    <w:p w:rsidR="00AE7DD9" w:rsidRDefault="00AE7DD9" w:rsidP="00E9472E">
      <w:pPr>
        <w:spacing w:after="0" w:line="240" w:lineRule="auto"/>
      </w:pPr>
      <w:r>
        <w:continuationSeparator/>
      </w:r>
    </w:p>
  </w:footnote>
  <w:footnote w:id="1">
    <w:p w:rsidR="000205AF" w:rsidRPr="00223B6E" w:rsidRDefault="000205AF" w:rsidP="000205AF">
      <w:pPr>
        <w:pStyle w:val="Tekstprzypisudolnego"/>
        <w:rPr>
          <w:sz w:val="16"/>
          <w:szCs w:val="16"/>
          <w:lang w:val="ru-RU"/>
        </w:rPr>
      </w:pPr>
      <w:r w:rsidRPr="00907FC8">
        <w:rPr>
          <w:rStyle w:val="Znakiprzypiswdolnych"/>
          <w:rFonts w:ascii="Calibri" w:hAnsi="Calibri"/>
          <w:sz w:val="16"/>
          <w:szCs w:val="16"/>
        </w:rPr>
        <w:footnoteRef/>
      </w:r>
      <w:r w:rsidRPr="00223B6E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Под обработкой</w:t>
      </w:r>
      <w:r w:rsidRPr="00223B6E">
        <w:rPr>
          <w:sz w:val="16"/>
          <w:szCs w:val="16"/>
          <w:lang w:val="ru-RU"/>
        </w:rPr>
        <w:t xml:space="preserve"> персональных данных </w:t>
      </w:r>
      <w:r w:rsidRPr="00223B6E">
        <w:rPr>
          <w:rFonts w:cs="Calibri"/>
          <w:sz w:val="16"/>
          <w:szCs w:val="16"/>
          <w:lang w:val="ru-RU"/>
        </w:rPr>
        <w:t xml:space="preserve">в сборнике «Сбор персональных данных для </w:t>
      </w:r>
      <w:r w:rsidRPr="00223B6E">
        <w:rPr>
          <w:rFonts w:cs="Calibri"/>
          <w:sz w:val="16"/>
          <w:szCs w:val="16"/>
        </w:rPr>
        <w:t>ZUS</w:t>
      </w:r>
      <w:r w:rsidRPr="00223B6E">
        <w:rPr>
          <w:rFonts w:cs="Calibri"/>
          <w:sz w:val="16"/>
          <w:szCs w:val="16"/>
          <w:lang w:val="ru-RU"/>
        </w:rPr>
        <w:t>»</w:t>
      </w:r>
      <w:r w:rsidRPr="00223B6E">
        <w:rPr>
          <w:rFonts w:ascii="Calibri" w:hAnsi="Calibri" w:cs="Calibri"/>
          <w:sz w:val="16"/>
          <w:szCs w:val="16"/>
          <w:lang w:val="ru-RU"/>
        </w:rPr>
        <w:t xml:space="preserve"> понимается ситуация, в которой контракт на софинансирование проекта был заключен с бенефициаром</w:t>
      </w:r>
      <w:r>
        <w:rPr>
          <w:rFonts w:ascii="Calibri" w:hAnsi="Calibri" w:cs="Calibri"/>
          <w:sz w:val="16"/>
          <w:szCs w:val="16"/>
          <w:lang w:val="ru-RU"/>
        </w:rPr>
        <w:t xml:space="preserve"> через Министерство</w:t>
      </w:r>
      <w:r w:rsidRPr="00223B6E">
        <w:rPr>
          <w:rFonts w:ascii="Calibri" w:hAnsi="Calibri" w:cs="Calibri"/>
          <w:sz w:val="16"/>
          <w:szCs w:val="16"/>
          <w:lang w:val="ru-RU"/>
        </w:rPr>
        <w:t xml:space="preserve"> по делам семьи, труда и социальной политики или Бюро труд</w:t>
      </w:r>
      <w:r>
        <w:rPr>
          <w:rFonts w:ascii="Calibri" w:hAnsi="Calibri" w:cs="Calibri"/>
          <w:sz w:val="16"/>
          <w:szCs w:val="16"/>
          <w:lang w:val="ru-RU"/>
        </w:rPr>
        <w:t>оустройства</w:t>
      </w:r>
      <w:r w:rsidRPr="00223B6E">
        <w:rPr>
          <w:rFonts w:ascii="Calibri" w:hAnsi="Calibri" w:cs="Calibri"/>
          <w:sz w:val="16"/>
          <w:szCs w:val="16"/>
          <w:lang w:val="ru-RU"/>
        </w:rPr>
        <w:t xml:space="preserve"> воеводства.</w:t>
      </w:r>
    </w:p>
  </w:footnote>
  <w:footnote w:id="2">
    <w:p w:rsidR="00740FF1" w:rsidRPr="00740FF1" w:rsidRDefault="00740FF1" w:rsidP="00740FF1">
      <w:pPr>
        <w:pStyle w:val="Tekstprzypisudolnego"/>
        <w:jc w:val="both"/>
        <w:rPr>
          <w:lang w:val="ru-RU"/>
        </w:rPr>
      </w:pPr>
      <w:r w:rsidRPr="00740FF1">
        <w:rPr>
          <w:rStyle w:val="Znakiprzypiswdolnych"/>
          <w:rFonts w:ascii="Calibri" w:hAnsi="Calibri"/>
          <w:lang w:val="ru-RU"/>
        </w:rPr>
        <w:t>*</w:t>
      </w:r>
      <w:r w:rsidRPr="00740FF1">
        <w:rPr>
          <w:rFonts w:ascii="Calibri" w:hAnsi="Calibri" w:cs="Calibri"/>
          <w:sz w:val="16"/>
          <w:szCs w:val="16"/>
          <w:lang w:val="ru-RU"/>
        </w:rPr>
        <w:t xml:space="preserve"> В случае заявления об участии несовершеннолетнего, заявление должно быть подписано его законным опекуном.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316F3ACC"/>
    <w:multiLevelType w:val="hybridMultilevel"/>
    <w:tmpl w:val="109444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CA"/>
    <w:rsid w:val="000205AF"/>
    <w:rsid w:val="0004113B"/>
    <w:rsid w:val="0007185B"/>
    <w:rsid w:val="000D77B7"/>
    <w:rsid w:val="000F4FD6"/>
    <w:rsid w:val="0018299E"/>
    <w:rsid w:val="001A562E"/>
    <w:rsid w:val="001E310C"/>
    <w:rsid w:val="001E73A6"/>
    <w:rsid w:val="001F2265"/>
    <w:rsid w:val="00223B6E"/>
    <w:rsid w:val="002A7DE8"/>
    <w:rsid w:val="003B6290"/>
    <w:rsid w:val="003C0BD7"/>
    <w:rsid w:val="003D5ECF"/>
    <w:rsid w:val="004905C5"/>
    <w:rsid w:val="00492576"/>
    <w:rsid w:val="00493480"/>
    <w:rsid w:val="004A4EE0"/>
    <w:rsid w:val="004C3DEB"/>
    <w:rsid w:val="005209B2"/>
    <w:rsid w:val="005964E1"/>
    <w:rsid w:val="005D4BC9"/>
    <w:rsid w:val="00607004"/>
    <w:rsid w:val="006552AB"/>
    <w:rsid w:val="0068376A"/>
    <w:rsid w:val="006E249B"/>
    <w:rsid w:val="006E72C4"/>
    <w:rsid w:val="00706D06"/>
    <w:rsid w:val="00740FF1"/>
    <w:rsid w:val="00764DD4"/>
    <w:rsid w:val="00767DF6"/>
    <w:rsid w:val="007F4BA6"/>
    <w:rsid w:val="00865131"/>
    <w:rsid w:val="008A42FC"/>
    <w:rsid w:val="00950C7D"/>
    <w:rsid w:val="00992990"/>
    <w:rsid w:val="00992FB0"/>
    <w:rsid w:val="00995C89"/>
    <w:rsid w:val="009A73F2"/>
    <w:rsid w:val="009D33CA"/>
    <w:rsid w:val="00AE3959"/>
    <w:rsid w:val="00AE7DD9"/>
    <w:rsid w:val="00B92048"/>
    <w:rsid w:val="00BC2A59"/>
    <w:rsid w:val="00BD031A"/>
    <w:rsid w:val="00BD462F"/>
    <w:rsid w:val="00BE3FF3"/>
    <w:rsid w:val="00BE5603"/>
    <w:rsid w:val="00C236AD"/>
    <w:rsid w:val="00C95FDB"/>
    <w:rsid w:val="00CB0F1D"/>
    <w:rsid w:val="00CE722B"/>
    <w:rsid w:val="00CE7AC6"/>
    <w:rsid w:val="00D1435A"/>
    <w:rsid w:val="00D52A9D"/>
    <w:rsid w:val="00DD3E47"/>
    <w:rsid w:val="00DE218D"/>
    <w:rsid w:val="00E9472E"/>
    <w:rsid w:val="00EA186F"/>
    <w:rsid w:val="00F11E16"/>
    <w:rsid w:val="00F64EB9"/>
    <w:rsid w:val="00FB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0EBB3"/>
  <w15:chartTrackingRefBased/>
  <w15:docId w15:val="{9F6CF42B-FB80-44F7-A657-939CA419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3CA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576"/>
    <w:pPr>
      <w:ind w:left="720"/>
      <w:contextualSpacing/>
    </w:pPr>
  </w:style>
  <w:style w:type="character" w:customStyle="1" w:styleId="Znakiprzypiswdolnych">
    <w:name w:val="Znaki przypisów dolnych"/>
    <w:rsid w:val="00E9472E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9472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9472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607004"/>
    <w:rPr>
      <w:color w:val="0000FF"/>
      <w:u w:val="single"/>
    </w:rPr>
  </w:style>
  <w:style w:type="character" w:styleId="Odwoanieprzypisudolnego">
    <w:name w:val="footnote reference"/>
    <w:rsid w:val="004905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z.zgor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1286</Words>
  <Characters>7716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Sakharova Lillia</dc:creator>
  <cp:keywords/>
  <dc:description/>
  <cp:lastModifiedBy>Sakharova Lillia</cp:lastModifiedBy>
  <cp:revision>40</cp:revision>
  <dcterms:created xsi:type="dcterms:W3CDTF">2019-03-13T14:06:00Z</dcterms:created>
  <dcterms:modified xsi:type="dcterms:W3CDTF">2019-03-15T08:58:00Z</dcterms:modified>
</cp:coreProperties>
</file>